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d"/>
        <w:tblW w:w="0" w:type="auto"/>
        <w:tblLook w:val="04A0" w:firstRow="1" w:lastRow="0" w:firstColumn="1" w:lastColumn="0" w:noHBand="0" w:noVBand="1"/>
      </w:tblPr>
      <w:tblGrid>
        <w:gridCol w:w="1165"/>
        <w:gridCol w:w="8895"/>
      </w:tblGrid>
      <w:tr w:rsidR="00866475" w:rsidTr="00185353">
        <w:tc>
          <w:tcPr>
            <w:tcW w:w="1165" w:type="dxa"/>
            <w:vMerge w:val="restart"/>
          </w:tcPr>
          <w:p w:rsidR="00866475" w:rsidRDefault="00866475" w:rsidP="00CD73D2">
            <w:pPr>
              <w:jc w:val="center"/>
            </w:pPr>
            <w:r>
              <w:object w:dxaOrig="936"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pt;height:67.2pt" o:ole="">
                  <v:imagedata r:id="rId9" o:title=""/>
                </v:shape>
                <o:OLEObject Type="Embed" ProgID="PBrush" ShapeID="_x0000_i1025" DrawAspect="Content" ObjectID="_1618332254" r:id="rId10"/>
              </w:object>
            </w:r>
          </w:p>
        </w:tc>
        <w:tc>
          <w:tcPr>
            <w:tcW w:w="8895" w:type="dxa"/>
          </w:tcPr>
          <w:p w:rsidR="00866475" w:rsidRPr="00BD19F6" w:rsidRDefault="00866475" w:rsidP="006350DA">
            <w:pPr>
              <w:jc w:val="center"/>
              <w:rPr>
                <w:b/>
              </w:rPr>
            </w:pPr>
            <w:r w:rsidRPr="00BD19F6">
              <w:rPr>
                <w:rFonts w:ascii="Times New Roman" w:hAnsi="Times New Roman" w:cs="Times New Roman"/>
              </w:rPr>
              <w:t>МИНОБРНАУКИ РОССИИ федеральное государственное бюджетное образовательное учреждение высшего образования</w:t>
            </w:r>
            <w:r w:rsidRPr="00BD19F6">
              <w:rPr>
                <w:b/>
              </w:rPr>
              <w:t xml:space="preserve"> </w:t>
            </w:r>
            <w:r w:rsidRPr="00BD19F6">
              <w:rPr>
                <w:rFonts w:ascii="Times New Roman" w:hAnsi="Times New Roman" w:cs="Times New Roman"/>
                <w:b/>
              </w:rPr>
              <w:t>«Балтийский государственный технический университет «ВОЕНМЕХ» им. Д.Ф. Устинова» (БГТУ «ВОЕНМЕХ» им. Д.Ф. Устинова»)</w:t>
            </w:r>
          </w:p>
        </w:tc>
      </w:tr>
      <w:tr w:rsidR="00866475" w:rsidTr="00185353">
        <w:trPr>
          <w:trHeight w:val="58"/>
        </w:trPr>
        <w:tc>
          <w:tcPr>
            <w:tcW w:w="1165" w:type="dxa"/>
            <w:vMerge/>
          </w:tcPr>
          <w:p w:rsidR="00866475" w:rsidRDefault="00866475" w:rsidP="00CD73D2"/>
        </w:tc>
        <w:tc>
          <w:tcPr>
            <w:tcW w:w="8895" w:type="dxa"/>
          </w:tcPr>
          <w:p w:rsidR="00866475" w:rsidRPr="0025552A" w:rsidRDefault="00866475" w:rsidP="00CD73D2">
            <w:pPr>
              <w:jc w:val="center"/>
              <w:rPr>
                <w:rFonts w:ascii="Times New Roman" w:hAnsi="Times New Roman" w:cs="Times New Roman"/>
              </w:rPr>
            </w:pPr>
            <w:r w:rsidRPr="0025552A">
              <w:rPr>
                <w:rFonts w:ascii="Times New Roman" w:hAnsi="Times New Roman" w:cs="Times New Roman"/>
                <w:sz w:val="24"/>
              </w:rPr>
              <w:t>БГТУ.СМК-Ф-4.2-К5-01</w:t>
            </w:r>
          </w:p>
        </w:tc>
      </w:tr>
    </w:tbl>
    <w:tbl>
      <w:tblPr>
        <w:tblStyle w:val="TableNormal"/>
        <w:tblpPr w:leftFromText="180" w:rightFromText="180" w:vertAnchor="text" w:horzAnchor="margin" w:tblpY="495"/>
        <w:tblW w:w="10081" w:type="dxa"/>
        <w:tblLayout w:type="fixed"/>
        <w:tblLook w:val="01E0" w:firstRow="1" w:lastRow="1" w:firstColumn="1" w:lastColumn="1" w:noHBand="0" w:noVBand="0"/>
      </w:tblPr>
      <w:tblGrid>
        <w:gridCol w:w="1510"/>
        <w:gridCol w:w="1404"/>
        <w:gridCol w:w="7167"/>
      </w:tblGrid>
      <w:tr w:rsidR="00866475" w:rsidTr="00CD73D2">
        <w:trPr>
          <w:trHeight w:val="489"/>
        </w:trPr>
        <w:tc>
          <w:tcPr>
            <w:tcW w:w="1510" w:type="dxa"/>
          </w:tcPr>
          <w:p w:rsidR="00866475" w:rsidRDefault="00866475" w:rsidP="00CD73D2">
            <w:pPr>
              <w:pStyle w:val="TableParagraph"/>
              <w:spacing w:line="266" w:lineRule="exact"/>
              <w:rPr>
                <w:sz w:val="24"/>
              </w:rPr>
            </w:pPr>
            <w:r>
              <w:rPr>
                <w:sz w:val="24"/>
              </w:rPr>
              <w:t>Факультет</w:t>
            </w:r>
          </w:p>
        </w:tc>
        <w:tc>
          <w:tcPr>
            <w:tcW w:w="1404" w:type="dxa"/>
          </w:tcPr>
          <w:p w:rsidR="00866475" w:rsidRDefault="00866475" w:rsidP="00CD73D2">
            <w:pPr>
              <w:pStyle w:val="TableParagraph"/>
              <w:tabs>
                <w:tab w:val="left" w:pos="1290"/>
              </w:tabs>
              <w:spacing w:line="266" w:lineRule="exact"/>
              <w:jc w:val="center"/>
              <w:rPr>
                <w:sz w:val="24"/>
              </w:rPr>
            </w:pPr>
            <w:r w:rsidRPr="000F7956">
              <w:rPr>
                <w:sz w:val="24"/>
                <w:lang w:val="ru-RU"/>
              </w:rPr>
              <w:t>____</w:t>
            </w:r>
            <w:r>
              <w:rPr>
                <w:sz w:val="24"/>
                <w:u w:val="single"/>
                <w:lang w:val="ru-RU"/>
              </w:rPr>
              <w:t>И</w:t>
            </w:r>
            <w:r w:rsidRPr="000F7956">
              <w:rPr>
                <w:sz w:val="24"/>
                <w:lang w:val="ru-RU"/>
              </w:rPr>
              <w:t>______</w:t>
            </w:r>
          </w:p>
          <w:p w:rsidR="00866475" w:rsidRDefault="00866475" w:rsidP="00CD73D2">
            <w:pPr>
              <w:pStyle w:val="TableParagraph"/>
              <w:spacing w:before="12"/>
              <w:ind w:right="500"/>
              <w:jc w:val="center"/>
              <w:rPr>
                <w:sz w:val="16"/>
              </w:rPr>
            </w:pPr>
            <w:r>
              <w:rPr>
                <w:sz w:val="16"/>
                <w:lang w:val="ru-RU"/>
              </w:rPr>
              <w:t xml:space="preserve">       </w:t>
            </w:r>
            <w:r>
              <w:rPr>
                <w:sz w:val="16"/>
              </w:rPr>
              <w:t>шифр</w:t>
            </w:r>
          </w:p>
        </w:tc>
        <w:tc>
          <w:tcPr>
            <w:tcW w:w="7167" w:type="dxa"/>
          </w:tcPr>
          <w:p w:rsidR="00866475" w:rsidRPr="00A905BC" w:rsidRDefault="00866475" w:rsidP="00CD73D2">
            <w:pPr>
              <w:pStyle w:val="TableParagraph"/>
              <w:tabs>
                <w:tab w:val="left" w:pos="7116"/>
              </w:tabs>
              <w:spacing w:line="266" w:lineRule="exact"/>
              <w:rPr>
                <w:sz w:val="24"/>
                <w:lang w:val="ru-RU"/>
              </w:rPr>
            </w:pPr>
            <w:r w:rsidRPr="00A905BC">
              <w:rPr>
                <w:sz w:val="24"/>
                <w:u w:val="single"/>
                <w:lang w:val="ru-RU"/>
              </w:rPr>
              <w:t xml:space="preserve"> </w:t>
            </w:r>
            <w:r>
              <w:rPr>
                <w:sz w:val="24"/>
                <w:u w:val="single"/>
                <w:lang w:val="ru-RU"/>
              </w:rPr>
              <w:t>Информационные и управляющие системы</w:t>
            </w:r>
            <w:r w:rsidRPr="000F7956">
              <w:rPr>
                <w:sz w:val="24"/>
                <w:lang w:val="ru-RU"/>
              </w:rPr>
              <w:t>______</w:t>
            </w:r>
            <w:r w:rsidR="00B816D4">
              <w:rPr>
                <w:sz w:val="24"/>
                <w:lang w:val="ru-RU"/>
              </w:rPr>
              <w:t>________________</w:t>
            </w:r>
          </w:p>
          <w:p w:rsidR="00866475" w:rsidRPr="00A905BC" w:rsidRDefault="00866475" w:rsidP="00CD73D2">
            <w:pPr>
              <w:pStyle w:val="TableParagraph"/>
              <w:spacing w:before="12"/>
              <w:rPr>
                <w:sz w:val="16"/>
                <w:lang w:val="ru-RU"/>
              </w:rPr>
            </w:pPr>
            <w:r>
              <w:rPr>
                <w:sz w:val="16"/>
                <w:lang w:val="ru-RU"/>
              </w:rPr>
              <w:t xml:space="preserve">                                            </w:t>
            </w:r>
            <w:r w:rsidRPr="00A905BC">
              <w:rPr>
                <w:sz w:val="16"/>
                <w:lang w:val="ru-RU"/>
              </w:rPr>
              <w:t>наименование</w:t>
            </w:r>
          </w:p>
        </w:tc>
      </w:tr>
      <w:tr w:rsidR="00866475" w:rsidTr="00CD73D2">
        <w:trPr>
          <w:trHeight w:val="489"/>
        </w:trPr>
        <w:tc>
          <w:tcPr>
            <w:tcW w:w="1510" w:type="dxa"/>
          </w:tcPr>
          <w:p w:rsidR="00866475" w:rsidRDefault="00866475" w:rsidP="00CD73D2">
            <w:pPr>
              <w:pStyle w:val="TableParagraph"/>
              <w:spacing w:before="16"/>
              <w:rPr>
                <w:sz w:val="24"/>
              </w:rPr>
            </w:pPr>
            <w:r>
              <w:rPr>
                <w:sz w:val="24"/>
              </w:rPr>
              <w:t>Кафедра</w:t>
            </w:r>
          </w:p>
        </w:tc>
        <w:tc>
          <w:tcPr>
            <w:tcW w:w="1404" w:type="dxa"/>
          </w:tcPr>
          <w:p w:rsidR="00866475" w:rsidRDefault="00866475" w:rsidP="00CD73D2">
            <w:pPr>
              <w:pStyle w:val="TableParagraph"/>
              <w:tabs>
                <w:tab w:val="left" w:pos="1290"/>
              </w:tabs>
              <w:spacing w:before="16"/>
              <w:jc w:val="center"/>
              <w:rPr>
                <w:sz w:val="24"/>
              </w:rPr>
            </w:pPr>
            <w:r w:rsidRPr="000F7956">
              <w:rPr>
                <w:sz w:val="24"/>
                <w:lang w:val="ru-RU"/>
              </w:rPr>
              <w:t>____</w:t>
            </w:r>
            <w:r>
              <w:rPr>
                <w:sz w:val="24"/>
                <w:u w:val="single"/>
                <w:lang w:val="ru-RU"/>
              </w:rPr>
              <w:t>И4</w:t>
            </w:r>
            <w:r w:rsidRPr="000F7956">
              <w:rPr>
                <w:sz w:val="24"/>
                <w:lang w:val="ru-RU"/>
              </w:rPr>
              <w:t>_____</w:t>
            </w:r>
          </w:p>
          <w:p w:rsidR="00866475" w:rsidRDefault="00866475" w:rsidP="00CD73D2">
            <w:pPr>
              <w:pStyle w:val="TableParagraph"/>
              <w:spacing w:before="13" w:line="164" w:lineRule="exact"/>
              <w:ind w:right="500"/>
              <w:jc w:val="center"/>
              <w:rPr>
                <w:sz w:val="16"/>
              </w:rPr>
            </w:pPr>
            <w:r>
              <w:rPr>
                <w:sz w:val="16"/>
                <w:lang w:val="ru-RU"/>
              </w:rPr>
              <w:t xml:space="preserve">       </w:t>
            </w:r>
            <w:r>
              <w:rPr>
                <w:sz w:val="16"/>
              </w:rPr>
              <w:t>шифр</w:t>
            </w:r>
          </w:p>
        </w:tc>
        <w:tc>
          <w:tcPr>
            <w:tcW w:w="7167" w:type="dxa"/>
          </w:tcPr>
          <w:p w:rsidR="00866475" w:rsidRPr="000F7956" w:rsidRDefault="00866475" w:rsidP="00CD73D2">
            <w:pPr>
              <w:pStyle w:val="TableParagraph"/>
              <w:tabs>
                <w:tab w:val="left" w:pos="7116"/>
              </w:tabs>
              <w:spacing w:before="16"/>
              <w:rPr>
                <w:sz w:val="24"/>
                <w:u w:val="single"/>
              </w:rPr>
            </w:pPr>
            <w:r>
              <w:rPr>
                <w:sz w:val="24"/>
                <w:u w:val="single"/>
              </w:rPr>
              <w:t xml:space="preserve"> </w:t>
            </w:r>
            <w:r w:rsidRPr="00FD5FE4">
              <w:rPr>
                <w:sz w:val="24"/>
                <w:u w:val="single"/>
                <w:lang w:val="ru-RU"/>
              </w:rPr>
              <w:t>Радиоэлектронные системы управления</w:t>
            </w:r>
            <w:r w:rsidRPr="000F7956">
              <w:rPr>
                <w:sz w:val="24"/>
              </w:rPr>
              <w:t>_________</w:t>
            </w:r>
            <w:r w:rsidR="00B816D4">
              <w:rPr>
                <w:sz w:val="24"/>
                <w:lang w:val="ru-RU"/>
              </w:rPr>
              <w:t>________________</w:t>
            </w:r>
          </w:p>
          <w:p w:rsidR="00866475" w:rsidRDefault="00866475" w:rsidP="00CD73D2">
            <w:pPr>
              <w:pStyle w:val="TableParagraph"/>
              <w:spacing w:before="13" w:line="164" w:lineRule="exact"/>
              <w:rPr>
                <w:sz w:val="16"/>
              </w:rPr>
            </w:pPr>
            <w:r>
              <w:rPr>
                <w:sz w:val="16"/>
                <w:lang w:val="ru-RU"/>
              </w:rPr>
              <w:t xml:space="preserve">                                            </w:t>
            </w:r>
            <w:r>
              <w:rPr>
                <w:sz w:val="16"/>
              </w:rPr>
              <w:t>наименование</w:t>
            </w:r>
          </w:p>
        </w:tc>
      </w:tr>
    </w:tbl>
    <w:p w:rsidR="00866475" w:rsidRDefault="00866475" w:rsidP="00866475">
      <w:pPr>
        <w:pBdr>
          <w:bottom w:val="single" w:sz="4" w:space="1" w:color="FFFFFF" w:themeColor="background1"/>
        </w:pBdr>
      </w:pPr>
    </w:p>
    <w:p w:rsidR="00866475" w:rsidRDefault="00866475" w:rsidP="00866475">
      <w:pPr>
        <w:pBdr>
          <w:bottom w:val="single" w:sz="4" w:space="1" w:color="FFFFFF" w:themeColor="background1"/>
        </w:pBdr>
        <w:ind w:firstLine="0"/>
        <w:rPr>
          <w:rFonts w:ascii="Times New Roman" w:hAnsi="Times New Roman" w:cs="Times New Roman"/>
          <w:sz w:val="24"/>
        </w:rPr>
      </w:pPr>
      <w:r w:rsidRPr="000F7956">
        <w:rPr>
          <w:rFonts w:ascii="Times New Roman" w:hAnsi="Times New Roman" w:cs="Times New Roman"/>
          <w:sz w:val="24"/>
        </w:rPr>
        <w:t>Дисциплина</w:t>
      </w:r>
      <w:r w:rsidRPr="000F7956">
        <w:rPr>
          <w:rFonts w:ascii="Times New Roman" w:hAnsi="Times New Roman" w:cs="Times New Roman"/>
          <w:sz w:val="24"/>
        </w:rPr>
        <w:tab/>
      </w:r>
      <w:r>
        <w:rPr>
          <w:rFonts w:ascii="Times New Roman" w:hAnsi="Times New Roman" w:cs="Times New Roman"/>
          <w:sz w:val="24"/>
        </w:rPr>
        <w:t xml:space="preserve">  _____________________</w:t>
      </w:r>
      <w:r>
        <w:rPr>
          <w:rFonts w:ascii="Times New Roman" w:hAnsi="Times New Roman" w:cs="Times New Roman"/>
          <w:sz w:val="24"/>
          <w:u w:val="single"/>
        </w:rPr>
        <w:t>Управление проектами</w:t>
      </w:r>
      <w:r>
        <w:rPr>
          <w:rFonts w:ascii="Times New Roman" w:hAnsi="Times New Roman" w:cs="Times New Roman"/>
          <w:sz w:val="24"/>
        </w:rPr>
        <w:t>______________</w:t>
      </w:r>
      <w:r w:rsidR="00B816D4">
        <w:rPr>
          <w:rFonts w:ascii="Times New Roman" w:hAnsi="Times New Roman" w:cs="Times New Roman"/>
          <w:sz w:val="24"/>
        </w:rPr>
        <w:t>________________</w:t>
      </w:r>
    </w:p>
    <w:p w:rsidR="00866475" w:rsidRPr="00FC7677" w:rsidRDefault="00866475" w:rsidP="00866475">
      <w:pPr>
        <w:pBdr>
          <w:bottom w:val="single" w:sz="4" w:space="1" w:color="FFFFFF" w:themeColor="background1"/>
        </w:pBdr>
        <w:ind w:firstLine="0"/>
        <w:rPr>
          <w:rFonts w:ascii="Times New Roman" w:hAnsi="Times New Roman" w:cs="Times New Roman"/>
          <w:sz w:val="40"/>
        </w:rPr>
      </w:pPr>
    </w:p>
    <w:p w:rsidR="00866475" w:rsidRPr="00FC7677" w:rsidRDefault="00866475" w:rsidP="00866475">
      <w:pPr>
        <w:spacing w:after="0" w:line="240" w:lineRule="auto"/>
        <w:ind w:left="1701" w:hanging="1701"/>
        <w:jc w:val="center"/>
        <w:rPr>
          <w:rFonts w:ascii="Times New Roman" w:eastAsia="Calibri" w:hAnsi="Times New Roman" w:cs="Times New Roman"/>
          <w:sz w:val="52"/>
          <w:szCs w:val="28"/>
        </w:rPr>
      </w:pPr>
      <w:r w:rsidRPr="00A471B9">
        <w:rPr>
          <w:rFonts w:ascii="Times New Roman" w:eastAsia="Calibri" w:hAnsi="Times New Roman" w:cs="Times New Roman"/>
          <w:sz w:val="52"/>
          <w:szCs w:val="28"/>
        </w:rPr>
        <w:t xml:space="preserve">Реферат </w:t>
      </w:r>
      <w:bookmarkStart w:id="0" w:name="_GoBack"/>
      <w:bookmarkEnd w:id="0"/>
    </w:p>
    <w:p w:rsidR="00866475" w:rsidRPr="00FC7677" w:rsidRDefault="00866475" w:rsidP="00866475">
      <w:pPr>
        <w:spacing w:after="0" w:line="240" w:lineRule="auto"/>
        <w:ind w:left="1701" w:hanging="1701"/>
        <w:jc w:val="center"/>
        <w:rPr>
          <w:rFonts w:ascii="Times New Roman" w:eastAsia="Calibri" w:hAnsi="Times New Roman" w:cs="Times New Roman"/>
          <w:sz w:val="40"/>
          <w:szCs w:val="28"/>
        </w:rPr>
      </w:pPr>
      <w:r w:rsidRPr="00A471B9">
        <w:rPr>
          <w:rFonts w:ascii="Times New Roman" w:eastAsia="Calibri" w:hAnsi="Times New Roman" w:cs="Times New Roman"/>
          <w:sz w:val="40"/>
          <w:szCs w:val="28"/>
        </w:rPr>
        <w:t>на тему</w:t>
      </w:r>
    </w:p>
    <w:p w:rsidR="00866475" w:rsidRPr="00A471B9" w:rsidRDefault="00866475" w:rsidP="00866475">
      <w:pPr>
        <w:spacing w:after="0" w:line="240" w:lineRule="auto"/>
        <w:ind w:left="1701" w:hanging="1701"/>
        <w:jc w:val="center"/>
        <w:rPr>
          <w:rFonts w:ascii="Times New Roman" w:eastAsia="Calibri" w:hAnsi="Times New Roman" w:cs="Times New Roman"/>
          <w:sz w:val="32"/>
          <w:szCs w:val="28"/>
        </w:rPr>
      </w:pPr>
    </w:p>
    <w:p w:rsidR="00866475" w:rsidRPr="00A471B9" w:rsidRDefault="00866475" w:rsidP="00EA7930">
      <w:pPr>
        <w:rPr>
          <w:rFonts w:ascii="Times New Roman" w:eastAsia="Calibri" w:hAnsi="Times New Roman" w:cs="Times New Roman"/>
          <w:color w:val="000000"/>
          <w:sz w:val="32"/>
          <w:szCs w:val="27"/>
          <w:u w:val="single"/>
        </w:rPr>
      </w:pPr>
      <w:r w:rsidRPr="00A471B9">
        <w:rPr>
          <w:rFonts w:ascii="Times New Roman" w:eastAsia="Calibri" w:hAnsi="Times New Roman" w:cs="Times New Roman"/>
          <w:b/>
          <w:sz w:val="36"/>
          <w:szCs w:val="28"/>
          <w:u w:val="single"/>
        </w:rPr>
        <w:t>«</w:t>
      </w:r>
      <w:r w:rsidR="00EA7930">
        <w:rPr>
          <w:rFonts w:ascii="Times New Roman" w:eastAsia="Calibri" w:hAnsi="Times New Roman" w:cs="Times New Roman"/>
          <w:color w:val="000000"/>
          <w:sz w:val="32"/>
          <w:szCs w:val="27"/>
          <w:u w:val="single"/>
        </w:rPr>
        <w:t>Управление стоимостью проекта: общая характеристика группы процессов, методы определения стоимости операций и проекта в целом</w:t>
      </w:r>
      <w:r w:rsidRPr="00A471B9">
        <w:rPr>
          <w:rFonts w:ascii="Times New Roman" w:eastAsia="Calibri" w:hAnsi="Times New Roman" w:cs="Times New Roman"/>
          <w:b/>
          <w:sz w:val="36"/>
          <w:szCs w:val="28"/>
          <w:u w:val="single"/>
        </w:rPr>
        <w:t>»</w:t>
      </w:r>
    </w:p>
    <w:p w:rsidR="00866475" w:rsidRDefault="00866475" w:rsidP="00866475">
      <w:pPr>
        <w:pBdr>
          <w:bottom w:val="single" w:sz="4" w:space="1" w:color="FFFFFF" w:themeColor="background1"/>
        </w:pBdr>
        <w:ind w:firstLine="0"/>
        <w:rPr>
          <w:rFonts w:ascii="Times New Roman" w:hAnsi="Times New Roman" w:cs="Times New Roman"/>
        </w:rPr>
      </w:pPr>
    </w:p>
    <w:p w:rsidR="00866475" w:rsidRDefault="00866475" w:rsidP="00866475">
      <w:pPr>
        <w:pBdr>
          <w:bottom w:val="single" w:sz="4" w:space="1" w:color="FFFFFF" w:themeColor="background1"/>
        </w:pBdr>
        <w:ind w:firstLine="0"/>
        <w:rPr>
          <w:rFonts w:ascii="Times New Roman" w:hAnsi="Times New Roman" w:cs="Times New Roman"/>
        </w:rPr>
      </w:pPr>
    </w:p>
    <w:p w:rsidR="00185353" w:rsidRDefault="00185353" w:rsidP="00866475">
      <w:pPr>
        <w:pBdr>
          <w:bottom w:val="single" w:sz="4" w:space="1" w:color="FFFFFF" w:themeColor="background1"/>
        </w:pBdr>
        <w:ind w:firstLine="0"/>
        <w:rPr>
          <w:rFonts w:ascii="Times New Roman" w:hAnsi="Times New Roman" w:cs="Times New Roman"/>
        </w:rPr>
      </w:pPr>
    </w:p>
    <w:p w:rsidR="00185353" w:rsidRDefault="00185353" w:rsidP="00866475">
      <w:pPr>
        <w:pBdr>
          <w:bottom w:val="single" w:sz="4" w:space="1" w:color="FFFFFF" w:themeColor="background1"/>
        </w:pBdr>
        <w:ind w:firstLine="0"/>
        <w:rPr>
          <w:rFonts w:ascii="Times New Roman" w:hAnsi="Times New Roman" w:cs="Times New Roman"/>
        </w:rPr>
      </w:pPr>
    </w:p>
    <w:p w:rsidR="00866475" w:rsidRPr="00866475" w:rsidRDefault="00866475" w:rsidP="00866475">
      <w:pPr>
        <w:pStyle w:val="af1"/>
        <w:spacing w:before="3" w:line="360" w:lineRule="auto"/>
        <w:rPr>
          <w:sz w:val="21"/>
          <w:lang w:val="ru-RU"/>
        </w:rPr>
      </w:pPr>
    </w:p>
    <w:tbl>
      <w:tblPr>
        <w:tblStyle w:val="12"/>
        <w:tblW w:w="0" w:type="auto"/>
        <w:tblInd w:w="56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tblGrid>
      <w:tr w:rsidR="00866475" w:rsidRPr="00D06B2B" w:rsidTr="00CD73D2">
        <w:tc>
          <w:tcPr>
            <w:tcW w:w="4678" w:type="dxa"/>
          </w:tcPr>
          <w:p w:rsidR="00866475" w:rsidRPr="00D06B2B" w:rsidRDefault="00866475" w:rsidP="00EA7930">
            <w:pPr>
              <w:spacing w:line="360" w:lineRule="auto"/>
              <w:rPr>
                <w:rFonts w:ascii="Times New Roman" w:eastAsia="Calibri" w:hAnsi="Times New Roman" w:cs="Times New Roman"/>
                <w:sz w:val="28"/>
                <w:szCs w:val="28"/>
              </w:rPr>
            </w:pPr>
            <w:r w:rsidRPr="00D06B2B">
              <w:rPr>
                <w:rFonts w:ascii="Times New Roman" w:eastAsia="Calibri" w:hAnsi="Times New Roman" w:cs="Times New Roman"/>
                <w:sz w:val="28"/>
                <w:szCs w:val="28"/>
              </w:rPr>
              <w:t xml:space="preserve">Выполнил </w:t>
            </w:r>
            <w:r w:rsidRPr="008B1549">
              <w:rPr>
                <w:rFonts w:ascii="Times New Roman" w:eastAsia="Calibri" w:hAnsi="Times New Roman" w:cs="Times New Roman"/>
                <w:sz w:val="28"/>
                <w:szCs w:val="28"/>
              </w:rPr>
              <w:t>студент группы И4М41</w:t>
            </w:r>
          </w:p>
        </w:tc>
      </w:tr>
      <w:tr w:rsidR="00866475" w:rsidRPr="00D06B2B" w:rsidTr="00CD73D2">
        <w:tc>
          <w:tcPr>
            <w:tcW w:w="4678" w:type="dxa"/>
          </w:tcPr>
          <w:p w:rsidR="00866475" w:rsidRPr="00D06B2B" w:rsidRDefault="00EA7930" w:rsidP="00CD73D2">
            <w:pPr>
              <w:spacing w:line="360" w:lineRule="auto"/>
              <w:rPr>
                <w:rFonts w:ascii="Times New Roman" w:eastAsia="Calibri" w:hAnsi="Times New Roman" w:cs="Times New Roman"/>
                <w:sz w:val="28"/>
                <w:szCs w:val="28"/>
                <w:lang w:val="en-US"/>
              </w:rPr>
            </w:pPr>
            <w:proofErr w:type="spellStart"/>
            <w:r>
              <w:rPr>
                <w:rFonts w:ascii="Times New Roman" w:eastAsia="Calibri" w:hAnsi="Times New Roman" w:cs="Times New Roman"/>
                <w:sz w:val="28"/>
                <w:szCs w:val="28"/>
              </w:rPr>
              <w:t>Латушкин</w:t>
            </w:r>
            <w:proofErr w:type="spellEnd"/>
            <w:r>
              <w:rPr>
                <w:rFonts w:ascii="Times New Roman" w:eastAsia="Calibri" w:hAnsi="Times New Roman" w:cs="Times New Roman"/>
                <w:sz w:val="28"/>
                <w:szCs w:val="28"/>
              </w:rPr>
              <w:t xml:space="preserve"> А.Л</w:t>
            </w:r>
            <w:r w:rsidR="00866475" w:rsidRPr="00D06B2B">
              <w:rPr>
                <w:rFonts w:ascii="Times New Roman" w:eastAsia="Calibri" w:hAnsi="Times New Roman" w:cs="Times New Roman"/>
                <w:sz w:val="28"/>
                <w:szCs w:val="28"/>
              </w:rPr>
              <w:t>.</w:t>
            </w:r>
          </w:p>
        </w:tc>
      </w:tr>
      <w:tr w:rsidR="00866475" w:rsidRPr="00D06B2B" w:rsidTr="00CD73D2">
        <w:tc>
          <w:tcPr>
            <w:tcW w:w="4678" w:type="dxa"/>
          </w:tcPr>
          <w:p w:rsidR="00866475" w:rsidRPr="00D06B2B" w:rsidRDefault="00866475" w:rsidP="00CD73D2">
            <w:pPr>
              <w:spacing w:line="360" w:lineRule="auto"/>
              <w:rPr>
                <w:rFonts w:ascii="Times New Roman" w:eastAsia="Calibri" w:hAnsi="Times New Roman" w:cs="Times New Roman"/>
                <w:sz w:val="28"/>
                <w:szCs w:val="28"/>
              </w:rPr>
            </w:pPr>
            <w:r w:rsidRPr="008B1549">
              <w:rPr>
                <w:rFonts w:ascii="Times New Roman" w:eastAsia="Calibri" w:hAnsi="Times New Roman" w:cs="Times New Roman"/>
                <w:sz w:val="28"/>
                <w:szCs w:val="28"/>
              </w:rPr>
              <w:t>Преподаватель</w:t>
            </w:r>
          </w:p>
        </w:tc>
      </w:tr>
      <w:tr w:rsidR="00866475" w:rsidRPr="00D06B2B" w:rsidTr="00CD73D2">
        <w:tc>
          <w:tcPr>
            <w:tcW w:w="4678" w:type="dxa"/>
          </w:tcPr>
          <w:p w:rsidR="00866475" w:rsidRPr="00D06B2B" w:rsidRDefault="00866475" w:rsidP="00CD73D2">
            <w:pPr>
              <w:spacing w:line="360" w:lineRule="auto"/>
              <w:rPr>
                <w:rFonts w:ascii="Times New Roman" w:eastAsia="Calibri" w:hAnsi="Times New Roman" w:cs="Times New Roman"/>
                <w:sz w:val="28"/>
                <w:szCs w:val="28"/>
              </w:rPr>
            </w:pPr>
            <w:r w:rsidRPr="00D06B2B">
              <w:rPr>
                <w:rFonts w:ascii="Times New Roman" w:eastAsia="Calibri" w:hAnsi="Times New Roman" w:cs="Times New Roman"/>
                <w:sz w:val="28"/>
                <w:szCs w:val="28"/>
              </w:rPr>
              <w:t>Стешин А.И.</w:t>
            </w:r>
            <w:r w:rsidRPr="008B1549">
              <w:rPr>
                <w:rFonts w:ascii="Times New Roman" w:eastAsia="Calibri" w:hAnsi="Times New Roman" w:cs="Times New Roman"/>
                <w:sz w:val="28"/>
                <w:szCs w:val="28"/>
              </w:rPr>
              <w:t xml:space="preserve">  </w:t>
            </w:r>
          </w:p>
        </w:tc>
      </w:tr>
    </w:tbl>
    <w:p w:rsidR="00866475" w:rsidRPr="008B1549" w:rsidRDefault="00866475" w:rsidP="00866475">
      <w:pPr>
        <w:pStyle w:val="af1"/>
        <w:tabs>
          <w:tab w:val="left" w:pos="6377"/>
          <w:tab w:val="left" w:pos="8852"/>
        </w:tabs>
        <w:spacing w:line="360" w:lineRule="auto"/>
        <w:ind w:left="5812"/>
        <w:rPr>
          <w:lang w:val="ru-RU"/>
        </w:rPr>
      </w:pPr>
      <w:r w:rsidRPr="008B1549">
        <w:rPr>
          <w:lang w:val="ru-RU"/>
        </w:rPr>
        <w:t>Оценка  ________________</w:t>
      </w:r>
    </w:p>
    <w:p w:rsidR="00866475" w:rsidRPr="008B1549" w:rsidRDefault="00866475" w:rsidP="00866475">
      <w:pPr>
        <w:pStyle w:val="af1"/>
        <w:tabs>
          <w:tab w:val="left" w:pos="6049"/>
          <w:tab w:val="left" w:pos="8852"/>
          <w:tab w:val="left" w:pos="9799"/>
        </w:tabs>
        <w:spacing w:line="360" w:lineRule="auto"/>
        <w:ind w:left="5812"/>
        <w:rPr>
          <w:lang w:val="ru-RU"/>
        </w:rPr>
      </w:pPr>
      <w:r w:rsidRPr="008B1549">
        <w:rPr>
          <w:lang w:val="ru-RU"/>
        </w:rPr>
        <w:t>«___» ________20</w:t>
      </w:r>
      <w:r>
        <w:rPr>
          <w:lang w:val="ru-RU"/>
        </w:rPr>
        <w:t xml:space="preserve">19 </w:t>
      </w:r>
      <w:r w:rsidRPr="008B1549">
        <w:rPr>
          <w:lang w:val="ru-RU"/>
        </w:rPr>
        <w:t>г.</w:t>
      </w:r>
    </w:p>
    <w:p w:rsidR="00866475" w:rsidRPr="00157079" w:rsidRDefault="00866475" w:rsidP="00866475">
      <w:pPr>
        <w:pStyle w:val="af1"/>
        <w:rPr>
          <w:sz w:val="20"/>
          <w:lang w:val="ru-RU"/>
        </w:rPr>
      </w:pPr>
    </w:p>
    <w:p w:rsidR="00866475" w:rsidRPr="00157079" w:rsidRDefault="00866475" w:rsidP="00866475">
      <w:pPr>
        <w:pStyle w:val="af1"/>
        <w:rPr>
          <w:sz w:val="20"/>
          <w:lang w:val="ru-RU"/>
        </w:rPr>
      </w:pPr>
    </w:p>
    <w:p w:rsidR="00185353" w:rsidRDefault="00185353" w:rsidP="00866475">
      <w:pPr>
        <w:pStyle w:val="af1"/>
        <w:rPr>
          <w:sz w:val="20"/>
          <w:lang w:val="ru-RU"/>
        </w:rPr>
      </w:pPr>
    </w:p>
    <w:p w:rsidR="00185353" w:rsidRDefault="00185353" w:rsidP="00866475">
      <w:pPr>
        <w:pStyle w:val="af1"/>
        <w:rPr>
          <w:sz w:val="20"/>
          <w:lang w:val="ru-RU"/>
        </w:rPr>
      </w:pPr>
    </w:p>
    <w:p w:rsidR="00185353" w:rsidRPr="00157079" w:rsidRDefault="00185353" w:rsidP="00866475">
      <w:pPr>
        <w:pStyle w:val="af1"/>
        <w:rPr>
          <w:sz w:val="20"/>
          <w:lang w:val="ru-RU"/>
        </w:rPr>
      </w:pPr>
    </w:p>
    <w:p w:rsidR="00866475" w:rsidRPr="00157079" w:rsidRDefault="00866475" w:rsidP="00866475">
      <w:pPr>
        <w:pStyle w:val="af1"/>
        <w:spacing w:before="2"/>
        <w:rPr>
          <w:sz w:val="21"/>
          <w:lang w:val="ru-RU"/>
        </w:rPr>
      </w:pPr>
    </w:p>
    <w:p w:rsidR="00866475" w:rsidRPr="00157079" w:rsidRDefault="00866475" w:rsidP="00866475">
      <w:pPr>
        <w:pStyle w:val="af1"/>
        <w:spacing w:before="89" w:line="322" w:lineRule="exact"/>
        <w:ind w:right="160"/>
        <w:jc w:val="center"/>
        <w:rPr>
          <w:lang w:val="ru-RU"/>
        </w:rPr>
      </w:pPr>
      <w:r w:rsidRPr="00157079">
        <w:rPr>
          <w:lang w:val="ru-RU"/>
        </w:rPr>
        <w:t>САНКТ-ПЕТЕРБУРГ</w:t>
      </w:r>
    </w:p>
    <w:p w:rsidR="00866475" w:rsidRPr="00000AF6" w:rsidRDefault="00866475" w:rsidP="00866475">
      <w:pPr>
        <w:pStyle w:val="af1"/>
        <w:tabs>
          <w:tab w:val="left" w:pos="842"/>
        </w:tabs>
        <w:spacing w:line="322" w:lineRule="exact"/>
        <w:ind w:right="159"/>
        <w:jc w:val="center"/>
        <w:rPr>
          <w:lang w:val="ru-RU"/>
        </w:rPr>
        <w:sectPr w:rsidR="00866475" w:rsidRPr="00000AF6" w:rsidSect="006B3854">
          <w:footerReference w:type="default" r:id="rId11"/>
          <w:footerReference w:type="first" r:id="rId12"/>
          <w:pgSz w:w="11910" w:h="16840"/>
          <w:pgMar w:top="760" w:right="300" w:bottom="1040" w:left="980" w:header="0" w:footer="844" w:gutter="0"/>
          <w:pgNumType w:start="1"/>
          <w:cols w:space="720"/>
          <w:docGrid w:linePitch="299"/>
        </w:sectPr>
      </w:pPr>
      <w:r w:rsidRPr="00157079">
        <w:rPr>
          <w:lang w:val="ru-RU"/>
        </w:rPr>
        <w:t>2019</w:t>
      </w:r>
      <w:r>
        <w:rPr>
          <w:lang w:val="ru-RU"/>
        </w:rPr>
        <w:t xml:space="preserve"> г.</w:t>
      </w:r>
    </w:p>
    <w:p w:rsidR="00B46A3D" w:rsidRDefault="00041E0E" w:rsidP="00041E0E">
      <w:pPr>
        <w:jc w:val="center"/>
        <w:rPr>
          <w:rFonts w:ascii="Times New Roman" w:hAnsi="Times New Roman" w:cs="Times New Roman"/>
          <w:b/>
          <w:sz w:val="28"/>
        </w:rPr>
      </w:pPr>
      <w:r w:rsidRPr="00041E0E">
        <w:rPr>
          <w:rFonts w:ascii="Times New Roman" w:hAnsi="Times New Roman" w:cs="Times New Roman"/>
          <w:b/>
          <w:sz w:val="28"/>
        </w:rPr>
        <w:lastRenderedPageBreak/>
        <w:t>СОДЕРЖАНИЕ</w:t>
      </w:r>
    </w:p>
    <w:sdt>
      <w:sdtPr>
        <w:rPr>
          <w:rFonts w:asciiTheme="minorHAnsi" w:eastAsiaTheme="minorHAnsi" w:hAnsiTheme="minorHAnsi" w:cstheme="minorBidi"/>
          <w:b w:val="0"/>
          <w:bCs w:val="0"/>
          <w:color w:val="auto"/>
          <w:sz w:val="22"/>
          <w:szCs w:val="22"/>
        </w:rPr>
        <w:id w:val="-1251933574"/>
        <w:docPartObj>
          <w:docPartGallery w:val="Table of Contents"/>
          <w:docPartUnique/>
        </w:docPartObj>
      </w:sdtPr>
      <w:sdtContent>
        <w:p w:rsidR="009B14BB" w:rsidRDefault="009B14BB">
          <w:pPr>
            <w:pStyle w:val="ae"/>
          </w:pPr>
        </w:p>
        <w:p w:rsidR="00DF7655" w:rsidRPr="00DF7655" w:rsidRDefault="00BB5501">
          <w:pPr>
            <w:pStyle w:val="11"/>
            <w:tabs>
              <w:tab w:val="right" w:leader="dot" w:pos="9345"/>
            </w:tabs>
            <w:rPr>
              <w:rFonts w:ascii="Times New Roman" w:eastAsiaTheme="minorEastAsia" w:hAnsi="Times New Roman" w:cs="Times New Roman"/>
              <w:noProof/>
              <w:sz w:val="28"/>
              <w:lang w:eastAsia="ru-RU"/>
            </w:rPr>
          </w:pPr>
          <w:r>
            <w:fldChar w:fldCharType="begin"/>
          </w:r>
          <w:r w:rsidR="009B14BB">
            <w:instrText xml:space="preserve"> TOC \o "1-3" \h \z \u </w:instrText>
          </w:r>
          <w:r>
            <w:fldChar w:fldCharType="separate"/>
          </w:r>
          <w:hyperlink w:anchor="_Toc5301588" w:history="1">
            <w:r w:rsidR="00DF7655" w:rsidRPr="00DF7655">
              <w:rPr>
                <w:rStyle w:val="af"/>
                <w:rFonts w:ascii="Times New Roman" w:hAnsi="Times New Roman" w:cs="Times New Roman"/>
                <w:noProof/>
                <w:sz w:val="28"/>
              </w:rPr>
              <w:t>ВВЕДЕНИЕ</w:t>
            </w:r>
            <w:r w:rsidR="00DF7655" w:rsidRPr="00DF7655">
              <w:rPr>
                <w:rFonts w:ascii="Times New Roman" w:hAnsi="Times New Roman" w:cs="Times New Roman"/>
                <w:noProof/>
                <w:webHidden/>
                <w:sz w:val="28"/>
              </w:rPr>
              <w:tab/>
            </w:r>
            <w:r w:rsidR="00DF7655" w:rsidRPr="00DF7655">
              <w:rPr>
                <w:rFonts w:ascii="Times New Roman" w:hAnsi="Times New Roman" w:cs="Times New Roman"/>
                <w:noProof/>
                <w:webHidden/>
                <w:sz w:val="28"/>
              </w:rPr>
              <w:fldChar w:fldCharType="begin"/>
            </w:r>
            <w:r w:rsidR="00DF7655" w:rsidRPr="00DF7655">
              <w:rPr>
                <w:rFonts w:ascii="Times New Roman" w:hAnsi="Times New Roman" w:cs="Times New Roman"/>
                <w:noProof/>
                <w:webHidden/>
                <w:sz w:val="28"/>
              </w:rPr>
              <w:instrText xml:space="preserve"> PAGEREF _Toc5301588 \h </w:instrText>
            </w:r>
            <w:r w:rsidR="00DF7655" w:rsidRPr="00DF7655">
              <w:rPr>
                <w:rFonts w:ascii="Times New Roman" w:hAnsi="Times New Roman" w:cs="Times New Roman"/>
                <w:noProof/>
                <w:webHidden/>
                <w:sz w:val="28"/>
              </w:rPr>
            </w:r>
            <w:r w:rsidR="00DF7655" w:rsidRPr="00DF7655">
              <w:rPr>
                <w:rFonts w:ascii="Times New Roman" w:hAnsi="Times New Roman" w:cs="Times New Roman"/>
                <w:noProof/>
                <w:webHidden/>
                <w:sz w:val="28"/>
              </w:rPr>
              <w:fldChar w:fldCharType="separate"/>
            </w:r>
            <w:r w:rsidR="00DF7655" w:rsidRPr="00DF7655">
              <w:rPr>
                <w:rFonts w:ascii="Times New Roman" w:hAnsi="Times New Roman" w:cs="Times New Roman"/>
                <w:noProof/>
                <w:webHidden/>
                <w:sz w:val="28"/>
              </w:rPr>
              <w:t>3</w:t>
            </w:r>
            <w:r w:rsidR="00DF7655" w:rsidRPr="00DF7655">
              <w:rPr>
                <w:rFonts w:ascii="Times New Roman" w:hAnsi="Times New Roman" w:cs="Times New Roman"/>
                <w:noProof/>
                <w:webHidden/>
                <w:sz w:val="28"/>
              </w:rPr>
              <w:fldChar w:fldCharType="end"/>
            </w:r>
          </w:hyperlink>
        </w:p>
        <w:p w:rsidR="00910437" w:rsidRDefault="00CD73D2" w:rsidP="00910437">
          <w:pPr>
            <w:pStyle w:val="11"/>
            <w:tabs>
              <w:tab w:val="right" w:leader="dot" w:pos="9345"/>
            </w:tabs>
            <w:rPr>
              <w:rFonts w:ascii="Times New Roman" w:hAnsi="Times New Roman" w:cs="Times New Roman"/>
              <w:noProof/>
              <w:sz w:val="28"/>
            </w:rPr>
          </w:pPr>
          <w:hyperlink w:anchor="_Toc5301589" w:history="1">
            <w:r w:rsidR="00DF7655" w:rsidRPr="00DF7655">
              <w:rPr>
                <w:rStyle w:val="af"/>
                <w:rFonts w:ascii="Times New Roman" w:hAnsi="Times New Roman" w:cs="Times New Roman"/>
                <w:noProof/>
                <w:sz w:val="28"/>
                <w:shd w:val="clear" w:color="auto" w:fill="FFFFFF"/>
              </w:rPr>
              <w:t>ГЛАВА 1.</w:t>
            </w:r>
            <w:r w:rsidR="00910437">
              <w:rPr>
                <w:rStyle w:val="af"/>
                <w:rFonts w:ascii="Times New Roman" w:hAnsi="Times New Roman" w:cs="Times New Roman"/>
                <w:noProof/>
                <w:sz w:val="28"/>
                <w:shd w:val="clear" w:color="auto" w:fill="FFFFFF"/>
              </w:rPr>
              <w:t xml:space="preserve"> ОСНОВНЫЕ ПРИНЦИПЫ УПРАВЛЕНИЯ СТОИМОСТЬЮ</w:t>
            </w:r>
            <w:r w:rsidR="00DF7655" w:rsidRPr="00DF7655">
              <w:rPr>
                <w:rStyle w:val="af"/>
                <w:rFonts w:ascii="Times New Roman" w:hAnsi="Times New Roman" w:cs="Times New Roman"/>
                <w:noProof/>
                <w:sz w:val="28"/>
                <w:shd w:val="clear" w:color="auto" w:fill="FFFFFF"/>
              </w:rPr>
              <w:t xml:space="preserve"> </w:t>
            </w:r>
            <w:r w:rsidR="00910437">
              <w:rPr>
                <w:rStyle w:val="af"/>
                <w:rFonts w:ascii="Times New Roman" w:hAnsi="Times New Roman" w:cs="Times New Roman"/>
                <w:noProof/>
                <w:sz w:val="28"/>
                <w:shd w:val="clear" w:color="auto" w:fill="FFFFFF"/>
              </w:rPr>
              <w:t xml:space="preserve">  </w:t>
            </w:r>
            <w:r w:rsidR="00DF7655" w:rsidRPr="00DF7655">
              <w:rPr>
                <w:rStyle w:val="af"/>
                <w:rFonts w:ascii="Times New Roman" w:hAnsi="Times New Roman" w:cs="Times New Roman"/>
                <w:noProof/>
                <w:sz w:val="28"/>
                <w:shd w:val="clear" w:color="auto" w:fill="FFFFFF"/>
              </w:rPr>
              <w:t>ПРОЕКТА</w:t>
            </w:r>
            <w:r w:rsidR="00DF7655" w:rsidRPr="00DF7655">
              <w:rPr>
                <w:rFonts w:ascii="Times New Roman" w:hAnsi="Times New Roman" w:cs="Times New Roman"/>
                <w:noProof/>
                <w:webHidden/>
                <w:sz w:val="28"/>
              </w:rPr>
              <w:tab/>
            </w:r>
            <w:r w:rsidR="00DF7655" w:rsidRPr="00DF7655">
              <w:rPr>
                <w:rFonts w:ascii="Times New Roman" w:hAnsi="Times New Roman" w:cs="Times New Roman"/>
                <w:noProof/>
                <w:webHidden/>
                <w:sz w:val="28"/>
              </w:rPr>
              <w:fldChar w:fldCharType="begin"/>
            </w:r>
            <w:r w:rsidR="00DF7655" w:rsidRPr="00DF7655">
              <w:rPr>
                <w:rFonts w:ascii="Times New Roman" w:hAnsi="Times New Roman" w:cs="Times New Roman"/>
                <w:noProof/>
                <w:webHidden/>
                <w:sz w:val="28"/>
              </w:rPr>
              <w:instrText xml:space="preserve"> PAGEREF _Toc5301589 \h </w:instrText>
            </w:r>
            <w:r w:rsidR="00DF7655" w:rsidRPr="00DF7655">
              <w:rPr>
                <w:rFonts w:ascii="Times New Roman" w:hAnsi="Times New Roman" w:cs="Times New Roman"/>
                <w:noProof/>
                <w:webHidden/>
                <w:sz w:val="28"/>
              </w:rPr>
            </w:r>
            <w:r w:rsidR="00DF7655" w:rsidRPr="00DF7655">
              <w:rPr>
                <w:rFonts w:ascii="Times New Roman" w:hAnsi="Times New Roman" w:cs="Times New Roman"/>
                <w:noProof/>
                <w:webHidden/>
                <w:sz w:val="28"/>
              </w:rPr>
              <w:fldChar w:fldCharType="separate"/>
            </w:r>
            <w:r w:rsidR="00DF7655" w:rsidRPr="00DF7655">
              <w:rPr>
                <w:rFonts w:ascii="Times New Roman" w:hAnsi="Times New Roman" w:cs="Times New Roman"/>
                <w:noProof/>
                <w:webHidden/>
                <w:sz w:val="28"/>
              </w:rPr>
              <w:t>4</w:t>
            </w:r>
            <w:r w:rsidR="00DF7655" w:rsidRPr="00DF7655">
              <w:rPr>
                <w:rFonts w:ascii="Times New Roman" w:hAnsi="Times New Roman" w:cs="Times New Roman"/>
                <w:noProof/>
                <w:webHidden/>
                <w:sz w:val="28"/>
              </w:rPr>
              <w:fldChar w:fldCharType="end"/>
            </w:r>
          </w:hyperlink>
        </w:p>
        <w:p w:rsidR="00910437" w:rsidRPr="00910437" w:rsidRDefault="00910437" w:rsidP="00910437">
          <w:pPr>
            <w:pStyle w:val="11"/>
            <w:tabs>
              <w:tab w:val="right" w:leader="dot" w:pos="9345"/>
            </w:tabs>
            <w:rPr>
              <w:rFonts w:ascii="Times New Roman" w:hAnsi="Times New Roman" w:cs="Times New Roman"/>
              <w:noProof/>
              <w:sz w:val="28"/>
            </w:rPr>
          </w:pPr>
          <w:hyperlink w:anchor="_Toc5301589" w:history="1">
            <w:r w:rsidRPr="00DF7655">
              <w:rPr>
                <w:rStyle w:val="af"/>
                <w:rFonts w:ascii="Times New Roman" w:hAnsi="Times New Roman" w:cs="Times New Roman"/>
                <w:noProof/>
                <w:sz w:val="28"/>
                <w:shd w:val="clear" w:color="auto" w:fill="FFFFFF"/>
              </w:rPr>
              <w:t xml:space="preserve">ГЛАВА </w:t>
            </w:r>
            <w:r>
              <w:rPr>
                <w:rStyle w:val="af"/>
                <w:rFonts w:ascii="Times New Roman" w:hAnsi="Times New Roman" w:cs="Times New Roman"/>
                <w:noProof/>
                <w:sz w:val="28"/>
                <w:shd w:val="clear" w:color="auto" w:fill="FFFFFF"/>
              </w:rPr>
              <w:t>2</w:t>
            </w:r>
            <w:r w:rsidRPr="00DF7655">
              <w:rPr>
                <w:rStyle w:val="af"/>
                <w:rFonts w:ascii="Times New Roman" w:hAnsi="Times New Roman" w:cs="Times New Roman"/>
                <w:noProof/>
                <w:sz w:val="28"/>
                <w:shd w:val="clear" w:color="auto" w:fill="FFFFFF"/>
              </w:rPr>
              <w:t xml:space="preserve">. </w:t>
            </w:r>
            <w:r>
              <w:rPr>
                <w:rStyle w:val="af"/>
                <w:rFonts w:ascii="Times New Roman" w:hAnsi="Times New Roman" w:cs="Times New Roman"/>
                <w:noProof/>
                <w:sz w:val="28"/>
                <w:shd w:val="clear" w:color="auto" w:fill="FFFFFF"/>
              </w:rPr>
              <w:t>ОЦЕНКА СТОИМОСТИ</w:t>
            </w:r>
            <w:r w:rsidRPr="00DF7655">
              <w:rPr>
                <w:rStyle w:val="af"/>
                <w:rFonts w:ascii="Times New Roman" w:hAnsi="Times New Roman" w:cs="Times New Roman"/>
                <w:noProof/>
                <w:sz w:val="28"/>
                <w:shd w:val="clear" w:color="auto" w:fill="FFFFFF"/>
              </w:rPr>
              <w:t xml:space="preserve"> ПРОЕКТА</w:t>
            </w:r>
            <w:r w:rsidRPr="00DF7655">
              <w:rPr>
                <w:rFonts w:ascii="Times New Roman" w:hAnsi="Times New Roman" w:cs="Times New Roman"/>
                <w:noProof/>
                <w:webHidden/>
                <w:sz w:val="28"/>
              </w:rPr>
              <w:tab/>
            </w:r>
            <w:r w:rsidR="00F07A0B">
              <w:rPr>
                <w:rFonts w:ascii="Times New Roman" w:hAnsi="Times New Roman" w:cs="Times New Roman"/>
                <w:noProof/>
                <w:webHidden/>
                <w:sz w:val="28"/>
              </w:rPr>
              <w:t>8</w:t>
            </w:r>
          </w:hyperlink>
        </w:p>
        <w:p w:rsidR="00910437" w:rsidRDefault="00910437" w:rsidP="00910437">
          <w:pPr>
            <w:pStyle w:val="11"/>
            <w:tabs>
              <w:tab w:val="right" w:leader="dot" w:pos="9345"/>
            </w:tabs>
            <w:rPr>
              <w:rFonts w:ascii="Times New Roman" w:hAnsi="Times New Roman" w:cs="Times New Roman"/>
              <w:noProof/>
              <w:sz w:val="28"/>
            </w:rPr>
          </w:pPr>
          <w:hyperlink w:anchor="_Toc5301589" w:history="1">
            <w:r w:rsidRPr="00DF7655">
              <w:rPr>
                <w:rStyle w:val="af"/>
                <w:rFonts w:ascii="Times New Roman" w:hAnsi="Times New Roman" w:cs="Times New Roman"/>
                <w:noProof/>
                <w:sz w:val="28"/>
                <w:shd w:val="clear" w:color="auto" w:fill="FFFFFF"/>
              </w:rPr>
              <w:t xml:space="preserve">ГЛАВА </w:t>
            </w:r>
            <w:r>
              <w:rPr>
                <w:rStyle w:val="af"/>
                <w:rFonts w:ascii="Times New Roman" w:hAnsi="Times New Roman" w:cs="Times New Roman"/>
                <w:noProof/>
                <w:sz w:val="28"/>
                <w:shd w:val="clear" w:color="auto" w:fill="FFFFFF"/>
              </w:rPr>
              <w:t>3</w:t>
            </w:r>
            <w:r w:rsidRPr="00DF7655">
              <w:rPr>
                <w:rStyle w:val="af"/>
                <w:rFonts w:ascii="Times New Roman" w:hAnsi="Times New Roman" w:cs="Times New Roman"/>
                <w:noProof/>
                <w:sz w:val="28"/>
                <w:shd w:val="clear" w:color="auto" w:fill="FFFFFF"/>
              </w:rPr>
              <w:t xml:space="preserve">. </w:t>
            </w:r>
            <w:r>
              <w:rPr>
                <w:rStyle w:val="af"/>
                <w:rFonts w:ascii="Times New Roman" w:hAnsi="Times New Roman" w:cs="Times New Roman"/>
                <w:noProof/>
                <w:sz w:val="28"/>
                <w:shd w:val="clear" w:color="auto" w:fill="FFFFFF"/>
              </w:rPr>
              <w:t>БЮДЖЕТИРОВАНИЕ</w:t>
            </w:r>
            <w:r w:rsidRPr="00DF7655">
              <w:rPr>
                <w:rStyle w:val="af"/>
                <w:rFonts w:ascii="Times New Roman" w:hAnsi="Times New Roman" w:cs="Times New Roman"/>
                <w:noProof/>
                <w:sz w:val="28"/>
                <w:shd w:val="clear" w:color="auto" w:fill="FFFFFF"/>
              </w:rPr>
              <w:t xml:space="preserve"> ПРОЕКТА</w:t>
            </w:r>
            <w:r w:rsidRPr="00DF7655">
              <w:rPr>
                <w:rFonts w:ascii="Times New Roman" w:hAnsi="Times New Roman" w:cs="Times New Roman"/>
                <w:noProof/>
                <w:webHidden/>
                <w:sz w:val="28"/>
              </w:rPr>
              <w:tab/>
            </w:r>
            <w:r w:rsidR="00F07A0B">
              <w:rPr>
                <w:rFonts w:ascii="Times New Roman" w:hAnsi="Times New Roman" w:cs="Times New Roman"/>
                <w:noProof/>
                <w:webHidden/>
                <w:sz w:val="28"/>
              </w:rPr>
              <w:t>13</w:t>
            </w:r>
          </w:hyperlink>
        </w:p>
        <w:p w:rsidR="00910437" w:rsidRPr="00910437" w:rsidRDefault="00910437" w:rsidP="00910437">
          <w:pPr>
            <w:pStyle w:val="11"/>
            <w:tabs>
              <w:tab w:val="right" w:leader="dot" w:pos="9345"/>
            </w:tabs>
            <w:rPr>
              <w:rFonts w:ascii="Times New Roman" w:hAnsi="Times New Roman" w:cs="Times New Roman"/>
              <w:noProof/>
              <w:sz w:val="28"/>
            </w:rPr>
          </w:pPr>
          <w:hyperlink w:anchor="_Toc5301589" w:history="1">
            <w:r w:rsidRPr="00DF7655">
              <w:rPr>
                <w:rStyle w:val="af"/>
                <w:rFonts w:ascii="Times New Roman" w:hAnsi="Times New Roman" w:cs="Times New Roman"/>
                <w:noProof/>
                <w:sz w:val="28"/>
                <w:shd w:val="clear" w:color="auto" w:fill="FFFFFF"/>
              </w:rPr>
              <w:t xml:space="preserve">ГЛАВА </w:t>
            </w:r>
            <w:r>
              <w:rPr>
                <w:rStyle w:val="af"/>
                <w:rFonts w:ascii="Times New Roman" w:hAnsi="Times New Roman" w:cs="Times New Roman"/>
                <w:noProof/>
                <w:sz w:val="28"/>
                <w:shd w:val="clear" w:color="auto" w:fill="FFFFFF"/>
              </w:rPr>
              <w:t>4</w:t>
            </w:r>
            <w:r w:rsidRPr="00DF7655">
              <w:rPr>
                <w:rStyle w:val="af"/>
                <w:rFonts w:ascii="Times New Roman" w:hAnsi="Times New Roman" w:cs="Times New Roman"/>
                <w:noProof/>
                <w:sz w:val="28"/>
                <w:shd w:val="clear" w:color="auto" w:fill="FFFFFF"/>
              </w:rPr>
              <w:t xml:space="preserve">. </w:t>
            </w:r>
            <w:r>
              <w:rPr>
                <w:rStyle w:val="af"/>
                <w:rFonts w:ascii="Times New Roman" w:hAnsi="Times New Roman" w:cs="Times New Roman"/>
                <w:noProof/>
                <w:sz w:val="28"/>
                <w:shd w:val="clear" w:color="auto" w:fill="FFFFFF"/>
              </w:rPr>
              <w:t>МЕТОДЫ КОНТРОЛЯ СТОИМОСТИ</w:t>
            </w:r>
            <w:r w:rsidRPr="00DF7655">
              <w:rPr>
                <w:rStyle w:val="af"/>
                <w:rFonts w:ascii="Times New Roman" w:hAnsi="Times New Roman" w:cs="Times New Roman"/>
                <w:noProof/>
                <w:sz w:val="28"/>
                <w:shd w:val="clear" w:color="auto" w:fill="FFFFFF"/>
              </w:rPr>
              <w:t xml:space="preserve"> ПРОЕКТА</w:t>
            </w:r>
            <w:r w:rsidRPr="00DF7655">
              <w:rPr>
                <w:rFonts w:ascii="Times New Roman" w:hAnsi="Times New Roman" w:cs="Times New Roman"/>
                <w:noProof/>
                <w:webHidden/>
                <w:sz w:val="28"/>
              </w:rPr>
              <w:tab/>
            </w:r>
            <w:r w:rsidR="00F07A0B">
              <w:rPr>
                <w:rFonts w:ascii="Times New Roman" w:hAnsi="Times New Roman" w:cs="Times New Roman"/>
                <w:noProof/>
                <w:webHidden/>
                <w:sz w:val="28"/>
              </w:rPr>
              <w:t>17</w:t>
            </w:r>
          </w:hyperlink>
        </w:p>
        <w:p w:rsidR="00DF7655" w:rsidRPr="00DF7655" w:rsidRDefault="00CD73D2">
          <w:pPr>
            <w:pStyle w:val="21"/>
            <w:tabs>
              <w:tab w:val="right" w:leader="dot" w:pos="9345"/>
            </w:tabs>
            <w:rPr>
              <w:rFonts w:ascii="Times New Roman" w:eastAsiaTheme="minorEastAsia" w:hAnsi="Times New Roman" w:cs="Times New Roman"/>
              <w:noProof/>
              <w:sz w:val="28"/>
              <w:lang w:eastAsia="ru-RU"/>
            </w:rPr>
          </w:pPr>
          <w:hyperlink w:anchor="_Toc5301592" w:history="1">
            <w:r w:rsidR="00F07A0B">
              <w:rPr>
                <w:rStyle w:val="af"/>
                <w:rFonts w:ascii="Times New Roman" w:hAnsi="Times New Roman" w:cs="Times New Roman"/>
                <w:noProof/>
                <w:sz w:val="28"/>
              </w:rPr>
              <w:t>4</w:t>
            </w:r>
            <w:r w:rsidR="00DF7655" w:rsidRPr="00DF7655">
              <w:rPr>
                <w:rStyle w:val="af"/>
                <w:rFonts w:ascii="Times New Roman" w:hAnsi="Times New Roman" w:cs="Times New Roman"/>
                <w:noProof/>
                <w:sz w:val="28"/>
              </w:rPr>
              <w:t>.</w:t>
            </w:r>
            <w:r w:rsidR="00F07A0B">
              <w:rPr>
                <w:rStyle w:val="af"/>
                <w:rFonts w:ascii="Times New Roman" w:hAnsi="Times New Roman" w:cs="Times New Roman"/>
                <w:noProof/>
                <w:sz w:val="28"/>
              </w:rPr>
              <w:t>1</w:t>
            </w:r>
            <w:r w:rsidR="00DF7655" w:rsidRPr="00DF7655">
              <w:rPr>
                <w:rStyle w:val="af"/>
                <w:rFonts w:ascii="Times New Roman" w:hAnsi="Times New Roman" w:cs="Times New Roman"/>
                <w:noProof/>
                <w:sz w:val="28"/>
              </w:rPr>
              <w:t xml:space="preserve"> </w:t>
            </w:r>
            <w:r w:rsidR="00F07A0B">
              <w:rPr>
                <w:rStyle w:val="af"/>
                <w:rFonts w:ascii="Times New Roman" w:hAnsi="Times New Roman" w:cs="Times New Roman"/>
                <w:noProof/>
                <w:sz w:val="28"/>
              </w:rPr>
              <w:t>Традиционный метод контроля</w:t>
            </w:r>
            <w:r w:rsidR="00DF7655" w:rsidRPr="00DF7655">
              <w:rPr>
                <w:rFonts w:ascii="Times New Roman" w:hAnsi="Times New Roman" w:cs="Times New Roman"/>
                <w:noProof/>
                <w:webHidden/>
                <w:sz w:val="28"/>
              </w:rPr>
              <w:tab/>
            </w:r>
            <w:r w:rsidR="00F07A0B">
              <w:rPr>
                <w:rFonts w:ascii="Times New Roman" w:hAnsi="Times New Roman" w:cs="Times New Roman"/>
                <w:noProof/>
                <w:webHidden/>
                <w:sz w:val="28"/>
              </w:rPr>
              <w:t>18</w:t>
            </w:r>
          </w:hyperlink>
        </w:p>
        <w:p w:rsidR="00DF7655" w:rsidRDefault="00CD73D2">
          <w:pPr>
            <w:pStyle w:val="21"/>
            <w:tabs>
              <w:tab w:val="right" w:leader="dot" w:pos="9345"/>
            </w:tabs>
            <w:rPr>
              <w:rFonts w:ascii="Times New Roman" w:hAnsi="Times New Roman" w:cs="Times New Roman"/>
              <w:noProof/>
              <w:sz w:val="28"/>
            </w:rPr>
          </w:pPr>
          <w:hyperlink w:anchor="_Toc5301593" w:history="1">
            <w:r w:rsidR="00F07A0B">
              <w:rPr>
                <w:rStyle w:val="af"/>
                <w:rFonts w:ascii="Times New Roman" w:hAnsi="Times New Roman" w:cs="Times New Roman"/>
                <w:noProof/>
                <w:sz w:val="28"/>
              </w:rPr>
              <w:t>4</w:t>
            </w:r>
            <w:r w:rsidR="00DF7655" w:rsidRPr="00DF7655">
              <w:rPr>
                <w:rStyle w:val="af"/>
                <w:rFonts w:ascii="Times New Roman" w:hAnsi="Times New Roman" w:cs="Times New Roman"/>
                <w:noProof/>
                <w:sz w:val="28"/>
              </w:rPr>
              <w:t>.</w:t>
            </w:r>
            <w:r w:rsidR="00F07A0B">
              <w:rPr>
                <w:rStyle w:val="af"/>
                <w:rFonts w:ascii="Times New Roman" w:hAnsi="Times New Roman" w:cs="Times New Roman"/>
                <w:noProof/>
                <w:sz w:val="28"/>
              </w:rPr>
              <w:t>2</w:t>
            </w:r>
            <w:r w:rsidR="00DF7655" w:rsidRPr="00DF7655">
              <w:rPr>
                <w:rStyle w:val="af"/>
                <w:rFonts w:ascii="Times New Roman" w:hAnsi="Times New Roman" w:cs="Times New Roman"/>
                <w:noProof/>
                <w:sz w:val="28"/>
              </w:rPr>
              <w:t xml:space="preserve"> </w:t>
            </w:r>
            <w:r w:rsidR="00F07A0B">
              <w:rPr>
                <w:rStyle w:val="af"/>
                <w:rFonts w:ascii="Times New Roman" w:hAnsi="Times New Roman" w:cs="Times New Roman"/>
                <w:noProof/>
                <w:sz w:val="28"/>
              </w:rPr>
              <w:t>Метод освоенного объёма</w:t>
            </w:r>
            <w:r w:rsidR="00DF7655" w:rsidRPr="00DF7655">
              <w:rPr>
                <w:rFonts w:ascii="Times New Roman" w:hAnsi="Times New Roman" w:cs="Times New Roman"/>
                <w:noProof/>
                <w:webHidden/>
                <w:sz w:val="28"/>
              </w:rPr>
              <w:tab/>
            </w:r>
            <w:r w:rsidR="00F07A0B">
              <w:rPr>
                <w:rFonts w:ascii="Times New Roman" w:hAnsi="Times New Roman" w:cs="Times New Roman"/>
                <w:noProof/>
                <w:webHidden/>
                <w:sz w:val="28"/>
              </w:rPr>
              <w:t>19</w:t>
            </w:r>
          </w:hyperlink>
        </w:p>
        <w:p w:rsidR="00F07A0B" w:rsidRPr="00F07A0B" w:rsidRDefault="00F07A0B" w:rsidP="00F07A0B">
          <w:pPr>
            <w:pStyle w:val="21"/>
            <w:tabs>
              <w:tab w:val="right" w:leader="dot" w:pos="9345"/>
            </w:tabs>
            <w:rPr>
              <w:rFonts w:ascii="Times New Roman" w:eastAsiaTheme="minorEastAsia" w:hAnsi="Times New Roman" w:cs="Times New Roman"/>
              <w:noProof/>
              <w:sz w:val="28"/>
              <w:lang w:eastAsia="ru-RU"/>
            </w:rPr>
          </w:pPr>
          <w:hyperlink w:anchor="_Toc5301593" w:history="1">
            <w:r>
              <w:rPr>
                <w:rStyle w:val="af"/>
                <w:rFonts w:ascii="Times New Roman" w:hAnsi="Times New Roman" w:cs="Times New Roman"/>
                <w:noProof/>
                <w:sz w:val="28"/>
              </w:rPr>
              <w:t>4</w:t>
            </w:r>
            <w:r w:rsidRPr="00DF7655">
              <w:rPr>
                <w:rStyle w:val="af"/>
                <w:rFonts w:ascii="Times New Roman" w:hAnsi="Times New Roman" w:cs="Times New Roman"/>
                <w:noProof/>
                <w:sz w:val="28"/>
              </w:rPr>
              <w:t>.</w:t>
            </w:r>
            <w:r>
              <w:rPr>
                <w:rStyle w:val="af"/>
                <w:rFonts w:ascii="Times New Roman" w:hAnsi="Times New Roman" w:cs="Times New Roman"/>
                <w:noProof/>
                <w:sz w:val="28"/>
              </w:rPr>
              <w:t>3 Смешанные методы</w:t>
            </w:r>
            <w:r w:rsidRPr="00DF7655">
              <w:rPr>
                <w:rFonts w:ascii="Times New Roman" w:hAnsi="Times New Roman" w:cs="Times New Roman"/>
                <w:noProof/>
                <w:webHidden/>
                <w:sz w:val="28"/>
              </w:rPr>
              <w:tab/>
            </w:r>
            <w:r>
              <w:rPr>
                <w:rFonts w:ascii="Times New Roman" w:hAnsi="Times New Roman" w:cs="Times New Roman"/>
                <w:noProof/>
                <w:webHidden/>
                <w:sz w:val="28"/>
              </w:rPr>
              <w:t>23</w:t>
            </w:r>
          </w:hyperlink>
        </w:p>
        <w:p w:rsidR="00DF7655" w:rsidRPr="00DF7655" w:rsidRDefault="00CD73D2">
          <w:pPr>
            <w:pStyle w:val="11"/>
            <w:tabs>
              <w:tab w:val="right" w:leader="dot" w:pos="9345"/>
            </w:tabs>
            <w:rPr>
              <w:rFonts w:ascii="Times New Roman" w:eastAsiaTheme="minorEastAsia" w:hAnsi="Times New Roman" w:cs="Times New Roman"/>
              <w:noProof/>
              <w:sz w:val="28"/>
              <w:lang w:eastAsia="ru-RU"/>
            </w:rPr>
          </w:pPr>
          <w:hyperlink w:anchor="_Toc5301599" w:history="1">
            <w:r w:rsidR="00DF7655" w:rsidRPr="00DF7655">
              <w:rPr>
                <w:rStyle w:val="af"/>
                <w:rFonts w:ascii="Times New Roman" w:hAnsi="Times New Roman" w:cs="Times New Roman"/>
                <w:noProof/>
                <w:sz w:val="28"/>
                <w:shd w:val="clear" w:color="auto" w:fill="FFFFFF"/>
              </w:rPr>
              <w:t>ЗАКЛЮЧЕНИЕ</w:t>
            </w:r>
            <w:r w:rsidR="00DF7655" w:rsidRPr="00DF7655">
              <w:rPr>
                <w:rFonts w:ascii="Times New Roman" w:hAnsi="Times New Roman" w:cs="Times New Roman"/>
                <w:noProof/>
                <w:webHidden/>
                <w:sz w:val="28"/>
              </w:rPr>
              <w:tab/>
            </w:r>
            <w:r w:rsidR="00F07A0B">
              <w:rPr>
                <w:rFonts w:ascii="Times New Roman" w:hAnsi="Times New Roman" w:cs="Times New Roman"/>
                <w:noProof/>
                <w:webHidden/>
                <w:sz w:val="28"/>
              </w:rPr>
              <w:t>26</w:t>
            </w:r>
          </w:hyperlink>
        </w:p>
        <w:p w:rsidR="00DF7655" w:rsidRDefault="00CD73D2">
          <w:pPr>
            <w:pStyle w:val="11"/>
            <w:tabs>
              <w:tab w:val="right" w:leader="dot" w:pos="9345"/>
            </w:tabs>
            <w:rPr>
              <w:rFonts w:eastAsiaTheme="minorEastAsia"/>
              <w:noProof/>
              <w:lang w:eastAsia="ru-RU"/>
            </w:rPr>
          </w:pPr>
          <w:hyperlink w:anchor="_Toc5301600" w:history="1">
            <w:r w:rsidR="00DF7655" w:rsidRPr="00DF7655">
              <w:rPr>
                <w:rStyle w:val="af"/>
                <w:rFonts w:ascii="Times New Roman" w:hAnsi="Times New Roman" w:cs="Times New Roman"/>
                <w:noProof/>
                <w:sz w:val="28"/>
              </w:rPr>
              <w:t>СПИСОК ИСПОЛЬЗОВАННЫХ ИСТОЧНИКОВ</w:t>
            </w:r>
            <w:r w:rsidR="00DF7655" w:rsidRPr="00DF7655">
              <w:rPr>
                <w:rFonts w:ascii="Times New Roman" w:hAnsi="Times New Roman" w:cs="Times New Roman"/>
                <w:noProof/>
                <w:webHidden/>
                <w:sz w:val="28"/>
              </w:rPr>
              <w:tab/>
            </w:r>
            <w:r w:rsidR="00F07A0B">
              <w:rPr>
                <w:rFonts w:ascii="Times New Roman" w:hAnsi="Times New Roman" w:cs="Times New Roman"/>
                <w:noProof/>
                <w:webHidden/>
                <w:sz w:val="28"/>
              </w:rPr>
              <w:t>27</w:t>
            </w:r>
          </w:hyperlink>
        </w:p>
        <w:p w:rsidR="009B14BB" w:rsidRDefault="00BB5501">
          <w:r>
            <w:fldChar w:fldCharType="end"/>
          </w:r>
        </w:p>
      </w:sdtContent>
    </w:sdt>
    <w:p w:rsidR="00041E0E" w:rsidRPr="00041E0E" w:rsidRDefault="00041E0E" w:rsidP="00041E0E">
      <w:pPr>
        <w:jc w:val="both"/>
        <w:rPr>
          <w:rFonts w:ascii="Times New Roman" w:hAnsi="Times New Roman" w:cs="Times New Roman"/>
          <w:sz w:val="28"/>
        </w:rPr>
      </w:pPr>
    </w:p>
    <w:p w:rsidR="00C42A06" w:rsidRPr="007961DD" w:rsidRDefault="00C42A06" w:rsidP="0064726C">
      <w:pPr>
        <w:jc w:val="both"/>
        <w:rPr>
          <w:rFonts w:ascii="Times New Roman" w:hAnsi="Times New Roman" w:cs="Times New Roman"/>
          <w:sz w:val="24"/>
          <w:lang w:val="en-US"/>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F07A0B" w:rsidRDefault="00F07A0B" w:rsidP="0064726C">
      <w:pPr>
        <w:jc w:val="both"/>
        <w:rPr>
          <w:rFonts w:ascii="Times New Roman" w:hAnsi="Times New Roman" w:cs="Times New Roman"/>
          <w:sz w:val="24"/>
        </w:rPr>
      </w:pPr>
    </w:p>
    <w:p w:rsidR="00F07A0B" w:rsidRDefault="00F07A0B" w:rsidP="0064726C">
      <w:pPr>
        <w:jc w:val="both"/>
        <w:rPr>
          <w:rFonts w:ascii="Times New Roman" w:hAnsi="Times New Roman" w:cs="Times New Roman"/>
          <w:sz w:val="24"/>
        </w:rPr>
      </w:pPr>
    </w:p>
    <w:p w:rsidR="00C42A06" w:rsidRDefault="00C42A06" w:rsidP="0064726C">
      <w:pPr>
        <w:jc w:val="both"/>
        <w:rPr>
          <w:rFonts w:ascii="Times New Roman" w:hAnsi="Times New Roman" w:cs="Times New Roman"/>
          <w:sz w:val="24"/>
        </w:rPr>
      </w:pPr>
    </w:p>
    <w:p w:rsidR="00EE5697" w:rsidRDefault="00EE5697" w:rsidP="00A4005F">
      <w:pPr>
        <w:tabs>
          <w:tab w:val="left" w:pos="4245"/>
        </w:tabs>
        <w:ind w:firstLine="0"/>
        <w:jc w:val="both"/>
        <w:rPr>
          <w:rFonts w:ascii="Times New Roman" w:hAnsi="Times New Roman" w:cs="Times New Roman"/>
          <w:sz w:val="28"/>
        </w:rPr>
      </w:pPr>
    </w:p>
    <w:p w:rsidR="00661514" w:rsidRPr="00661514" w:rsidRDefault="00661514" w:rsidP="00661514">
      <w:pPr>
        <w:pStyle w:val="1"/>
        <w:spacing w:before="0" w:line="360" w:lineRule="auto"/>
        <w:jc w:val="center"/>
        <w:rPr>
          <w:rFonts w:ascii="Times New Roman" w:hAnsi="Times New Roman" w:cs="Times New Roman"/>
          <w:color w:val="000000"/>
        </w:rPr>
      </w:pPr>
      <w:r w:rsidRPr="00661514">
        <w:rPr>
          <w:rFonts w:ascii="Times New Roman" w:hAnsi="Times New Roman" w:cs="Times New Roman"/>
          <w:color w:val="000000"/>
        </w:rPr>
        <w:lastRenderedPageBreak/>
        <w:t>ВВЕДЕНИЕ</w:t>
      </w:r>
    </w:p>
    <w:p w:rsidR="00661514" w:rsidRPr="00661514" w:rsidRDefault="00661514" w:rsidP="00661514">
      <w:pPr>
        <w:spacing w:line="360" w:lineRule="auto"/>
        <w:jc w:val="both"/>
        <w:rPr>
          <w:rFonts w:ascii="Times New Roman" w:hAnsi="Times New Roman" w:cs="Times New Roman"/>
          <w:color w:val="000000"/>
          <w:sz w:val="28"/>
          <w:szCs w:val="28"/>
        </w:rPr>
      </w:pPr>
    </w:p>
    <w:p w:rsidR="00661514" w:rsidRPr="00661514" w:rsidRDefault="00661514" w:rsidP="00661514">
      <w:pPr>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Проект – дело, связанное не только с инновациями и с необходимостью больших инвестиций. Проект подразумевает многочисленные факторы неопределенности, а это затрудняет расчеты. К этому еще надо добавить, что работа над проектом осуществляется в команде и требует от всех ее участников особых навыков и способностей. Поэтому предприятию следует с большой тщательностью подойти к вопросам управления стоимостью проекта. Умелый менеджмент выведет начин</w:t>
      </w:r>
      <w:bookmarkStart w:id="1" w:name="_Toc5301589"/>
      <w:r w:rsidRPr="00661514">
        <w:rPr>
          <w:rFonts w:ascii="Times New Roman" w:hAnsi="Times New Roman" w:cs="Times New Roman"/>
          <w:color w:val="000000"/>
          <w:sz w:val="28"/>
          <w:szCs w:val="28"/>
        </w:rPr>
        <w:t>ания компании на дорогу успеха.</w:t>
      </w:r>
    </w:p>
    <w:p w:rsidR="00661514" w:rsidRPr="00661514" w:rsidRDefault="00661514" w:rsidP="00661514">
      <w:pPr>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Цель реферата – подробно рассмотреть вопрос управления стоимостью проекта, а именно группы процессов и методы определения стоимости проекта.</w:t>
      </w:r>
    </w:p>
    <w:p w:rsidR="00661514" w:rsidRPr="00661514" w:rsidRDefault="00661514" w:rsidP="00661514">
      <w:pPr>
        <w:spacing w:line="360" w:lineRule="auto"/>
        <w:jc w:val="both"/>
        <w:rPr>
          <w:rFonts w:ascii="Times New Roman" w:hAnsi="Times New Roman" w:cs="Times New Roman"/>
          <w:color w:val="000000"/>
          <w:sz w:val="28"/>
          <w:szCs w:val="28"/>
          <w:shd w:val="clear" w:color="auto" w:fill="FFFFFF"/>
        </w:rPr>
      </w:pPr>
      <w:r w:rsidRPr="00661514">
        <w:rPr>
          <w:rFonts w:ascii="Times New Roman" w:hAnsi="Times New Roman" w:cs="Times New Roman"/>
          <w:bCs/>
          <w:color w:val="000000"/>
          <w:sz w:val="28"/>
          <w:szCs w:val="28"/>
          <w:shd w:val="clear" w:color="auto" w:fill="FFFFFF"/>
        </w:rPr>
        <w:t>Управление стоимостью проекта связано с одним из трех основных ограничений в проектах </w:t>
      </w:r>
      <w:r w:rsidRPr="00661514">
        <w:rPr>
          <w:rFonts w:ascii="Times New Roman" w:hAnsi="Times New Roman" w:cs="Times New Roman"/>
          <w:color w:val="000000"/>
          <w:sz w:val="28"/>
          <w:szCs w:val="28"/>
          <w:shd w:val="clear" w:color="auto" w:fill="FFFFFF"/>
        </w:rPr>
        <w:t>- по стоимости, срокам и т</w:t>
      </w:r>
      <w:r w:rsidR="003B4BE8">
        <w:rPr>
          <w:rFonts w:ascii="Times New Roman" w:hAnsi="Times New Roman" w:cs="Times New Roman"/>
          <w:color w:val="000000"/>
          <w:sz w:val="28"/>
          <w:szCs w:val="28"/>
          <w:shd w:val="clear" w:color="auto" w:fill="FFFFFF"/>
        </w:rPr>
        <w:t xml:space="preserve">ребованиям к предметной области. </w:t>
      </w:r>
      <w:r w:rsidRPr="00661514">
        <w:rPr>
          <w:rFonts w:ascii="Times New Roman" w:hAnsi="Times New Roman" w:cs="Times New Roman"/>
          <w:color w:val="000000"/>
          <w:sz w:val="28"/>
          <w:szCs w:val="28"/>
          <w:shd w:val="clear" w:color="auto" w:fill="FFFFFF"/>
        </w:rPr>
        <w:t>Соблюдение всех этих ограничений позволяет завершить проект в рамках запланированных сроков и бюджета при полном удовлетворении определенных ранее ожиданий заказчика (то есть при полном достижении всех заранее определенных результатов)</w:t>
      </w:r>
      <w:r w:rsidR="003B4BE8" w:rsidRPr="003B4BE8">
        <w:rPr>
          <w:rFonts w:ascii="Times New Roman" w:hAnsi="Times New Roman" w:cs="Times New Roman"/>
          <w:color w:val="000000"/>
          <w:sz w:val="28"/>
          <w:szCs w:val="28"/>
          <w:shd w:val="clear" w:color="auto" w:fill="FFFFFF"/>
        </w:rPr>
        <w:t xml:space="preserve"> </w:t>
      </w:r>
      <w:r w:rsidR="003B4BE8" w:rsidRPr="00661514">
        <w:rPr>
          <w:rFonts w:ascii="Times New Roman" w:hAnsi="Times New Roman" w:cs="Times New Roman"/>
          <w:color w:val="000000"/>
          <w:sz w:val="28"/>
          <w:szCs w:val="28"/>
          <w:shd w:val="clear" w:color="auto" w:fill="FFFFFF"/>
        </w:rPr>
        <w:t>[1</w:t>
      </w:r>
      <w:r w:rsidR="007961DD" w:rsidRPr="007961DD">
        <w:rPr>
          <w:rFonts w:ascii="Times New Roman" w:hAnsi="Times New Roman" w:cs="Times New Roman"/>
          <w:color w:val="000000"/>
          <w:sz w:val="28"/>
          <w:szCs w:val="28"/>
          <w:shd w:val="clear" w:color="auto" w:fill="FFFFFF"/>
        </w:rPr>
        <w:t>, 249</w:t>
      </w:r>
      <w:r w:rsidR="003B4BE8" w:rsidRPr="00661514">
        <w:rPr>
          <w:rFonts w:ascii="Times New Roman" w:hAnsi="Times New Roman" w:cs="Times New Roman"/>
          <w:color w:val="000000"/>
          <w:sz w:val="28"/>
          <w:szCs w:val="28"/>
          <w:shd w:val="clear" w:color="auto" w:fill="FFFFFF"/>
        </w:rPr>
        <w:t>].</w:t>
      </w:r>
    </w:p>
    <w:p w:rsidR="00661514" w:rsidRPr="00661514" w:rsidRDefault="00661514" w:rsidP="00661514">
      <w:pPr>
        <w:spacing w:line="360" w:lineRule="auto"/>
        <w:jc w:val="both"/>
        <w:rPr>
          <w:rFonts w:ascii="Times New Roman" w:hAnsi="Times New Roman" w:cs="Times New Roman"/>
          <w:color w:val="000000"/>
          <w:sz w:val="28"/>
          <w:szCs w:val="28"/>
          <w:shd w:val="clear" w:color="auto" w:fill="FFFFFF"/>
        </w:rPr>
      </w:pPr>
    </w:p>
    <w:p w:rsidR="00661514" w:rsidRPr="00661514" w:rsidRDefault="00661514" w:rsidP="00661514">
      <w:pPr>
        <w:spacing w:line="360" w:lineRule="auto"/>
        <w:jc w:val="both"/>
        <w:rPr>
          <w:rFonts w:ascii="Times New Roman" w:hAnsi="Times New Roman" w:cs="Times New Roman"/>
          <w:color w:val="000000"/>
          <w:sz w:val="28"/>
          <w:szCs w:val="28"/>
          <w:shd w:val="clear" w:color="auto" w:fill="FFFFFF"/>
        </w:rPr>
      </w:pPr>
    </w:p>
    <w:p w:rsidR="00661514" w:rsidRPr="00661514" w:rsidRDefault="00661514" w:rsidP="00661514">
      <w:pPr>
        <w:spacing w:line="360" w:lineRule="auto"/>
        <w:jc w:val="both"/>
        <w:rPr>
          <w:rFonts w:ascii="Times New Roman" w:hAnsi="Times New Roman" w:cs="Times New Roman"/>
          <w:color w:val="000000"/>
          <w:sz w:val="28"/>
          <w:szCs w:val="28"/>
          <w:shd w:val="clear" w:color="auto" w:fill="FFFFFF"/>
        </w:rPr>
      </w:pPr>
    </w:p>
    <w:p w:rsidR="00661514" w:rsidRPr="00661514" w:rsidRDefault="00661514" w:rsidP="00661514">
      <w:pPr>
        <w:spacing w:line="360" w:lineRule="auto"/>
        <w:ind w:firstLine="0"/>
        <w:jc w:val="both"/>
        <w:rPr>
          <w:rFonts w:ascii="Times New Roman" w:hAnsi="Times New Roman" w:cs="Times New Roman"/>
          <w:color w:val="000000"/>
          <w:sz w:val="28"/>
          <w:szCs w:val="28"/>
          <w:shd w:val="clear" w:color="auto" w:fill="FFFFFF"/>
        </w:rPr>
      </w:pPr>
    </w:p>
    <w:p w:rsidR="00661514" w:rsidRPr="00661514" w:rsidRDefault="00661514" w:rsidP="00661514">
      <w:pPr>
        <w:spacing w:line="360" w:lineRule="auto"/>
        <w:jc w:val="both"/>
        <w:rPr>
          <w:rFonts w:ascii="Times New Roman" w:hAnsi="Times New Roman" w:cs="Times New Roman"/>
          <w:color w:val="000000"/>
          <w:sz w:val="28"/>
          <w:szCs w:val="28"/>
          <w:shd w:val="clear" w:color="auto" w:fill="FFFFFF"/>
        </w:rPr>
      </w:pPr>
    </w:p>
    <w:p w:rsidR="00661514" w:rsidRPr="00661514" w:rsidRDefault="00661514" w:rsidP="00661514">
      <w:pPr>
        <w:spacing w:line="360" w:lineRule="auto"/>
        <w:jc w:val="both"/>
        <w:rPr>
          <w:rFonts w:ascii="Times New Roman" w:hAnsi="Times New Roman" w:cs="Times New Roman"/>
          <w:color w:val="000000"/>
          <w:sz w:val="28"/>
          <w:szCs w:val="28"/>
        </w:rPr>
      </w:pPr>
    </w:p>
    <w:p w:rsidR="00661514" w:rsidRPr="00661514" w:rsidRDefault="00661514" w:rsidP="00661514">
      <w:pPr>
        <w:pStyle w:val="1"/>
        <w:jc w:val="center"/>
        <w:rPr>
          <w:rFonts w:ascii="Times New Roman" w:hAnsi="Times New Roman" w:cs="Times New Roman"/>
          <w:color w:val="auto"/>
          <w:shd w:val="clear" w:color="auto" w:fill="FFFFFF"/>
        </w:rPr>
      </w:pPr>
      <w:r w:rsidRPr="00661514">
        <w:rPr>
          <w:rFonts w:ascii="Times New Roman" w:hAnsi="Times New Roman" w:cs="Times New Roman"/>
          <w:color w:val="auto"/>
          <w:shd w:val="clear" w:color="auto" w:fill="FFFFFF"/>
        </w:rPr>
        <w:lastRenderedPageBreak/>
        <w:t>ГЛАВА 1. ОСНОВНЫЕ ПРИНЦИПЫ УПРАВЛЕНИЯ СТОИМОСТЬЮ ПРОЕКТА</w:t>
      </w:r>
      <w:bookmarkEnd w:id="1"/>
    </w:p>
    <w:p w:rsidR="00661514" w:rsidRPr="00661514" w:rsidRDefault="00661514" w:rsidP="00661514">
      <w:pPr>
        <w:widowControl w:val="0"/>
        <w:autoSpaceDE w:val="0"/>
        <w:autoSpaceDN w:val="0"/>
        <w:adjustRightInd w:val="0"/>
        <w:spacing w:line="360" w:lineRule="auto"/>
        <w:ind w:firstLine="0"/>
        <w:jc w:val="both"/>
        <w:rPr>
          <w:rFonts w:ascii="Times New Roman" w:hAnsi="Times New Roman" w:cs="Times New Roman"/>
          <w:color w:val="000000"/>
          <w:sz w:val="28"/>
          <w:szCs w:val="28"/>
        </w:rPr>
      </w:pPr>
    </w:p>
    <w:p w:rsidR="00661514" w:rsidRPr="00661514" w:rsidRDefault="00661514" w:rsidP="00661514">
      <w:pPr>
        <w:widowControl w:val="0"/>
        <w:tabs>
          <w:tab w:val="left" w:pos="-3119"/>
          <w:tab w:val="left" w:pos="-2977"/>
          <w:tab w:val="left" w:pos="-2552"/>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Стоимость проекта определяется совокупностью стоимостей ресурсов проекта, стоимостями и временем выполнения работ проекта.</w:t>
      </w:r>
    </w:p>
    <w:p w:rsidR="00661514" w:rsidRPr="00661514" w:rsidRDefault="00661514" w:rsidP="00661514">
      <w:pPr>
        <w:widowControl w:val="0"/>
        <w:tabs>
          <w:tab w:val="left" w:pos="-3119"/>
          <w:tab w:val="left" w:pos="-2977"/>
          <w:tab w:val="left" w:pos="-2552"/>
          <w:tab w:val="left" w:pos="1180"/>
          <w:tab w:val="left" w:pos="2480"/>
          <w:tab w:val="left" w:pos="3680"/>
          <w:tab w:val="left" w:pos="4840"/>
          <w:tab w:val="left" w:pos="5200"/>
          <w:tab w:val="left" w:pos="6280"/>
        </w:tabs>
        <w:autoSpaceDE w:val="0"/>
        <w:autoSpaceDN w:val="0"/>
        <w:adjustRightInd w:val="0"/>
        <w:spacing w:line="360" w:lineRule="auto"/>
        <w:jc w:val="both"/>
        <w:rPr>
          <w:rFonts w:ascii="Times New Roman" w:hAnsi="Times New Roman" w:cs="Times New Roman"/>
          <w:color w:val="FF0000"/>
          <w:sz w:val="28"/>
          <w:szCs w:val="28"/>
        </w:rPr>
      </w:pPr>
      <w:r w:rsidRPr="00661514">
        <w:rPr>
          <w:rFonts w:ascii="Times New Roman" w:hAnsi="Times New Roman" w:cs="Times New Roman"/>
          <w:color w:val="000000"/>
          <w:sz w:val="28"/>
          <w:szCs w:val="28"/>
        </w:rPr>
        <w:t xml:space="preserve">Управление стоимостью проекта нацелено на успешное освоение его бюджета, последовательно реализующее процессы планирования, разработки и контроля затрат. </w:t>
      </w:r>
      <w:r w:rsidRPr="007961DD">
        <w:rPr>
          <w:rFonts w:ascii="Times New Roman" w:hAnsi="Times New Roman" w:cs="Times New Roman"/>
          <w:sz w:val="28"/>
          <w:szCs w:val="28"/>
        </w:rPr>
        <w:t>[</w:t>
      </w:r>
      <w:r w:rsidR="007961DD">
        <w:rPr>
          <w:rFonts w:ascii="Times New Roman" w:hAnsi="Times New Roman" w:cs="Times New Roman"/>
          <w:sz w:val="28"/>
          <w:szCs w:val="28"/>
          <w:lang w:val="en-US"/>
        </w:rPr>
        <w:t>2</w:t>
      </w:r>
      <w:r w:rsidR="00D60241">
        <w:rPr>
          <w:rFonts w:ascii="Times New Roman" w:hAnsi="Times New Roman" w:cs="Times New Roman"/>
          <w:sz w:val="28"/>
          <w:szCs w:val="28"/>
        </w:rPr>
        <w:t>,50</w:t>
      </w:r>
      <w:r w:rsidRPr="007961DD">
        <w:rPr>
          <w:rFonts w:ascii="Times New Roman" w:hAnsi="Times New Roman" w:cs="Times New Roman"/>
          <w:sz w:val="28"/>
          <w:szCs w:val="28"/>
        </w:rPr>
        <w:t>]</w:t>
      </w:r>
    </w:p>
    <w:p w:rsidR="00661514" w:rsidRPr="00661514" w:rsidRDefault="00661514" w:rsidP="00661514">
      <w:pPr>
        <w:widowControl w:val="0"/>
        <w:tabs>
          <w:tab w:val="left" w:pos="-3119"/>
          <w:tab w:val="left" w:pos="-2977"/>
          <w:tab w:val="left" w:pos="-2552"/>
          <w:tab w:val="left" w:pos="1180"/>
          <w:tab w:val="left" w:pos="2480"/>
          <w:tab w:val="left" w:pos="3680"/>
          <w:tab w:val="left" w:pos="4840"/>
          <w:tab w:val="left" w:pos="5200"/>
          <w:tab w:val="left" w:pos="628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Целями системы управления стоимостью (затратами) является разработка политики, процедур и методов, позволяющих осуществлять планирование и своевременный контроль затрат.</w:t>
      </w:r>
    </w:p>
    <w:p w:rsidR="00661514" w:rsidRPr="00661514" w:rsidRDefault="00661514" w:rsidP="00661514">
      <w:pPr>
        <w:widowControl w:val="0"/>
        <w:tabs>
          <w:tab w:val="left" w:pos="-3119"/>
          <w:tab w:val="left" w:pos="-2977"/>
          <w:tab w:val="left" w:pos="-2552"/>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Управление стоимостью проекта включает в себя следующие процессы:</w:t>
      </w:r>
    </w:p>
    <w:p w:rsidR="00661514" w:rsidRPr="00661514" w:rsidRDefault="00661514" w:rsidP="00661514">
      <w:pPr>
        <w:pStyle w:val="a3"/>
        <w:widowControl w:val="0"/>
        <w:numPr>
          <w:ilvl w:val="0"/>
          <w:numId w:val="17"/>
        </w:numPr>
        <w:tabs>
          <w:tab w:val="left" w:pos="-3119"/>
          <w:tab w:val="left" w:pos="-2977"/>
          <w:tab w:val="left" w:pos="-2552"/>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оценку стоимости проекта;</w:t>
      </w:r>
    </w:p>
    <w:p w:rsidR="00661514" w:rsidRPr="00661514" w:rsidRDefault="00661514" w:rsidP="00661514">
      <w:pPr>
        <w:pStyle w:val="a3"/>
        <w:widowControl w:val="0"/>
        <w:numPr>
          <w:ilvl w:val="0"/>
          <w:numId w:val="17"/>
        </w:numPr>
        <w:tabs>
          <w:tab w:val="left" w:pos="-3119"/>
          <w:tab w:val="left" w:pos="-2977"/>
          <w:tab w:val="left" w:pos="-2552"/>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бюджетирование проекта, т. е. установление целевых показателей затрат на реализацию проекта;</w:t>
      </w:r>
    </w:p>
    <w:p w:rsidR="00661514" w:rsidRPr="00661514" w:rsidRDefault="00661514" w:rsidP="00661514">
      <w:pPr>
        <w:pStyle w:val="a3"/>
        <w:widowControl w:val="0"/>
        <w:numPr>
          <w:ilvl w:val="0"/>
          <w:numId w:val="17"/>
        </w:numPr>
        <w:tabs>
          <w:tab w:val="left" w:pos="-3119"/>
          <w:tab w:val="left" w:pos="-2977"/>
          <w:tab w:val="left" w:pos="-2552"/>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контроль стоимости (затрат) проекта, постоянной оценки фактических затрат, сравнения с ранее </w:t>
      </w:r>
      <w:proofErr w:type="gramStart"/>
      <w:r w:rsidRPr="00661514">
        <w:rPr>
          <w:rFonts w:ascii="Times New Roman" w:hAnsi="Times New Roman" w:cs="Times New Roman"/>
          <w:color w:val="000000"/>
          <w:sz w:val="28"/>
          <w:szCs w:val="28"/>
        </w:rPr>
        <w:t>запланированными</w:t>
      </w:r>
      <w:proofErr w:type="gramEnd"/>
      <w:r w:rsidRPr="00661514">
        <w:rPr>
          <w:rFonts w:ascii="Times New Roman" w:hAnsi="Times New Roman" w:cs="Times New Roman"/>
          <w:color w:val="000000"/>
          <w:sz w:val="28"/>
          <w:szCs w:val="28"/>
        </w:rPr>
        <w:t xml:space="preserve"> в бюджете и выработки мероприятий корректирующего </w:t>
      </w:r>
      <w:r w:rsidR="007961DD">
        <w:rPr>
          <w:rFonts w:ascii="Times New Roman" w:hAnsi="Times New Roman" w:cs="Times New Roman"/>
          <w:color w:val="000000"/>
          <w:sz w:val="28"/>
          <w:szCs w:val="28"/>
        </w:rPr>
        <w:t>и предупреждающего характера</w:t>
      </w:r>
      <w:r w:rsidR="007961DD" w:rsidRPr="007961DD">
        <w:rPr>
          <w:rFonts w:ascii="Times New Roman" w:hAnsi="Times New Roman" w:cs="Times New Roman"/>
          <w:color w:val="000000"/>
          <w:sz w:val="28"/>
          <w:szCs w:val="28"/>
        </w:rPr>
        <w:t xml:space="preserve"> [3].</w:t>
      </w:r>
    </w:p>
    <w:p w:rsidR="00661514" w:rsidRPr="00661514" w:rsidRDefault="00661514" w:rsidP="00661514">
      <w:pPr>
        <w:widowControl w:val="0"/>
        <w:tabs>
          <w:tab w:val="left" w:pos="-3119"/>
          <w:tab w:val="left" w:pos="-2977"/>
          <w:tab w:val="left" w:pos="-2552"/>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Основным документом, с помощью которого осуществляется управление стоимостью проекта, является бюджет. Бюджетом называется директивный документ, представляющий собой реестр планируемых расходов и доходов с распределением по статьям на соответствующий период времени. Бюджет является документом, определяющим ресурсные ограничения проекта, поэтому при управлении стоимостью на первый план выходит затратная его составляющая, которую принято называть сметой проекта.</w:t>
      </w:r>
    </w:p>
    <w:p w:rsidR="00661514" w:rsidRPr="007961DD"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i/>
          <w:color w:val="000000"/>
          <w:sz w:val="28"/>
          <w:szCs w:val="28"/>
        </w:rPr>
        <w:lastRenderedPageBreak/>
        <w:t>Смета проекта</w:t>
      </w:r>
      <w:r w:rsidRPr="00661514">
        <w:rPr>
          <w:rFonts w:ascii="Times New Roman" w:hAnsi="Times New Roman" w:cs="Times New Roman"/>
          <w:color w:val="000000"/>
          <w:sz w:val="28"/>
          <w:szCs w:val="28"/>
        </w:rPr>
        <w:t xml:space="preserve"> — документ, содержащий обоснование и расчет стоимости проекта (контракта), обычно на основе объемов работ пр</w:t>
      </w:r>
      <w:r w:rsidR="007961DD">
        <w:rPr>
          <w:rFonts w:ascii="Times New Roman" w:hAnsi="Times New Roman" w:cs="Times New Roman"/>
          <w:color w:val="000000"/>
          <w:sz w:val="28"/>
          <w:szCs w:val="28"/>
        </w:rPr>
        <w:t xml:space="preserve">оекта, требуемых ресурсов и цен </w:t>
      </w:r>
      <w:r w:rsidR="007961DD" w:rsidRPr="007961DD">
        <w:rPr>
          <w:rFonts w:ascii="Times New Roman" w:hAnsi="Times New Roman" w:cs="Times New Roman"/>
          <w:color w:val="000000"/>
          <w:sz w:val="28"/>
          <w:szCs w:val="28"/>
        </w:rPr>
        <w:t>[4,122].</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Одним из способов, позволяющих управлять затратами проекта, является использование структуры счетов затрат (планов счетов). Для выполнения работ требуются ресурсы, которые могут выражаться как в труде рабочих, материалах, оборудовании, так и в виде позиций денежных затрат, когда нет необходимости или возможности знать, какие конкретно ресурсы их составляют. На стадии формирования бюджета работы все ресурсы, привлекаемые для ее выполнения, списываются на различные статьи затрат.</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Так как структура счетов затрат разрабатывается по принципам декомпозиции, то путем агрегирования информации со счетов нижних уровней структуры можно получить данные о затратах на требуемом уровне детализации, вплоть до верхнего, характеризующего бюджет проекта.</w:t>
      </w:r>
    </w:p>
    <w:p w:rsidR="00661514" w:rsidRPr="00596D82"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При выполнении работ проекта фактическая информация о затратах также учитывается на соответствующих счетах затрат, что позволяет на соответствующих уровнях детализации проводить сравнение запланированных за</w:t>
      </w:r>
      <w:r w:rsidR="00596D82">
        <w:rPr>
          <w:rFonts w:ascii="Times New Roman" w:hAnsi="Times New Roman" w:cs="Times New Roman"/>
          <w:color w:val="000000"/>
          <w:sz w:val="28"/>
          <w:szCs w:val="28"/>
        </w:rPr>
        <w:t xml:space="preserve">трат (бюджетных) с </w:t>
      </w:r>
      <w:proofErr w:type="gramStart"/>
      <w:r w:rsidR="00596D82">
        <w:rPr>
          <w:rFonts w:ascii="Times New Roman" w:hAnsi="Times New Roman" w:cs="Times New Roman"/>
          <w:color w:val="000000"/>
          <w:sz w:val="28"/>
          <w:szCs w:val="28"/>
        </w:rPr>
        <w:t>фактическими</w:t>
      </w:r>
      <w:proofErr w:type="gramEnd"/>
      <w:r w:rsidR="00596D82">
        <w:rPr>
          <w:rFonts w:ascii="Times New Roman" w:hAnsi="Times New Roman" w:cs="Times New Roman"/>
          <w:color w:val="000000"/>
          <w:sz w:val="28"/>
          <w:szCs w:val="28"/>
        </w:rPr>
        <w:t xml:space="preserve"> </w:t>
      </w:r>
      <w:r w:rsidR="00596D82" w:rsidRPr="00596D82">
        <w:rPr>
          <w:rFonts w:ascii="Times New Roman" w:hAnsi="Times New Roman" w:cs="Times New Roman"/>
          <w:color w:val="000000"/>
          <w:sz w:val="28"/>
          <w:szCs w:val="28"/>
        </w:rPr>
        <w:t>[3].</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Управление стоимостью осуществляется на протяжении всего жизненного цикла проекта, при этом, естественно, процессы управления реализуются по-разному на различных этапах проектного цикла. Это находит отражение в современной концепции управления стоимостью проекта — управления стоимостью на протяжении проекта (</w:t>
      </w:r>
      <w:proofErr w:type="spellStart"/>
      <w:r w:rsidRPr="00661514">
        <w:rPr>
          <w:rFonts w:ascii="Times New Roman" w:hAnsi="Times New Roman" w:cs="Times New Roman"/>
          <w:color w:val="000000"/>
          <w:sz w:val="28"/>
          <w:szCs w:val="28"/>
        </w:rPr>
        <w:t>life-cycle</w:t>
      </w:r>
      <w:proofErr w:type="spellEnd"/>
      <w:r w:rsidRPr="00661514">
        <w:rPr>
          <w:rFonts w:ascii="Times New Roman" w:hAnsi="Times New Roman" w:cs="Times New Roman"/>
          <w:color w:val="000000"/>
          <w:sz w:val="28"/>
          <w:szCs w:val="28"/>
        </w:rPr>
        <w:t xml:space="preserve"> </w:t>
      </w:r>
      <w:proofErr w:type="spellStart"/>
      <w:r w:rsidRPr="00661514">
        <w:rPr>
          <w:rFonts w:ascii="Times New Roman" w:hAnsi="Times New Roman" w:cs="Times New Roman"/>
          <w:color w:val="000000"/>
          <w:sz w:val="28"/>
          <w:szCs w:val="28"/>
        </w:rPr>
        <w:t>costing</w:t>
      </w:r>
      <w:proofErr w:type="spellEnd"/>
      <w:r w:rsidRPr="00661514">
        <w:rPr>
          <w:rFonts w:ascii="Times New Roman" w:hAnsi="Times New Roman" w:cs="Times New Roman"/>
          <w:color w:val="000000"/>
          <w:sz w:val="28"/>
          <w:szCs w:val="28"/>
        </w:rPr>
        <w:t xml:space="preserve"> — LCC) (рис.1).</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color w:val="000000"/>
          <w:sz w:val="28"/>
          <w:szCs w:val="28"/>
        </w:rPr>
        <w:br w:type="page"/>
      </w:r>
      <w:r w:rsidRPr="00661514">
        <w:rPr>
          <w:rFonts w:ascii="Times New Roman" w:hAnsi="Times New Roman" w:cs="Times New Roman"/>
          <w:noProof/>
        </w:rPr>
        <w:lastRenderedPageBreak/>
        <w:drawing>
          <wp:inline distT="0" distB="0" distL="0" distR="0" wp14:anchorId="709EF9EF" wp14:editId="1DE726A2">
            <wp:extent cx="3671561" cy="2214148"/>
            <wp:effectExtent l="0" t="0" r="571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673177" cy="2215122"/>
                    </a:xfrm>
                    <a:prstGeom prst="rect">
                      <a:avLst/>
                    </a:prstGeom>
                  </pic:spPr>
                </pic:pic>
              </a:graphicData>
            </a:graphic>
          </wp:inline>
        </w:drawing>
      </w:r>
    </w:p>
    <w:p w:rsidR="00661514" w:rsidRPr="00596D82"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Рис.1. Управление стоимостью на протяжении жизненного цикла проекта</w:t>
      </w:r>
      <w:r w:rsidR="00596D82" w:rsidRPr="00596D82">
        <w:rPr>
          <w:rFonts w:ascii="Times New Roman" w:hAnsi="Times New Roman" w:cs="Times New Roman"/>
          <w:color w:val="000000"/>
          <w:sz w:val="28"/>
          <w:szCs w:val="28"/>
        </w:rPr>
        <w:t xml:space="preserve"> [5]</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tabs>
          <w:tab w:val="left" w:pos="2200"/>
          <w:tab w:val="left" w:pos="3480"/>
          <w:tab w:val="left" w:pos="4280"/>
          <w:tab w:val="left" w:pos="5320"/>
          <w:tab w:val="left" w:pos="5820"/>
          <w:tab w:val="left" w:pos="6540"/>
          <w:tab w:val="left" w:pos="812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Представленная концепция будет описана по мере рассмотрения процессов, составляющих управление стоимостью, особенно процесса оценки стоимости проекта, так как этот процесс является основным как для бюджетирования и контроля, так и для функции управления стоимостью в целом.</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Распределение стоимости проекта в течение его жизненного цикла неравномерно и обычно имеет структуру, представленную на рисунке 2. Как видно, основная часть стоимости возникает на фазе реализации проекта.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Но следует отметить, что основные решения, обусловливающие показатели стоимости проекта, принимаются на </w:t>
      </w:r>
      <w:proofErr w:type="spellStart"/>
      <w:r w:rsidRPr="00661514">
        <w:rPr>
          <w:rFonts w:ascii="Times New Roman" w:hAnsi="Times New Roman" w:cs="Times New Roman"/>
          <w:color w:val="000000"/>
          <w:sz w:val="28"/>
          <w:szCs w:val="28"/>
        </w:rPr>
        <w:t>предынвестиционной</w:t>
      </w:r>
      <w:proofErr w:type="spellEnd"/>
      <w:r w:rsidRPr="00661514">
        <w:rPr>
          <w:rFonts w:ascii="Times New Roman" w:hAnsi="Times New Roman" w:cs="Times New Roman"/>
          <w:color w:val="000000"/>
          <w:sz w:val="28"/>
          <w:szCs w:val="28"/>
        </w:rPr>
        <w:t xml:space="preserve"> фазе проекта. Таким образом, возможность управления стоимостью проекта также распределяется неравномерно на протяжении всего его жизненного цикла.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lastRenderedPageBreak/>
        <w:drawing>
          <wp:inline distT="0" distB="0" distL="0" distR="0" wp14:anchorId="47C1E267" wp14:editId="7417632E">
            <wp:extent cx="3650620" cy="2876090"/>
            <wp:effectExtent l="0" t="0" r="6985"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654447" cy="2879105"/>
                    </a:xfrm>
                    <a:prstGeom prst="rect">
                      <a:avLst/>
                    </a:prstGeom>
                  </pic:spPr>
                </pic:pic>
              </a:graphicData>
            </a:graphic>
          </wp:inline>
        </w:drawing>
      </w:r>
    </w:p>
    <w:p w:rsidR="00661514" w:rsidRPr="00596D82"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 2. Распределение стоимости проекта в течение его жизненного цикла</w:t>
      </w:r>
      <w:r w:rsidR="00596D82" w:rsidRPr="00596D82">
        <w:rPr>
          <w:rFonts w:ascii="Times New Roman" w:hAnsi="Times New Roman" w:cs="Times New Roman"/>
          <w:color w:val="000000"/>
          <w:sz w:val="28"/>
          <w:szCs w:val="28"/>
        </w:rPr>
        <w:t xml:space="preserve"> [5]</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ind w:firstLine="0"/>
        <w:jc w:val="both"/>
        <w:rPr>
          <w:rFonts w:ascii="Times New Roman" w:hAnsi="Times New Roman" w:cs="Times New Roman"/>
          <w:color w:val="000000"/>
          <w:sz w:val="28"/>
          <w:szCs w:val="28"/>
        </w:rPr>
      </w:pPr>
    </w:p>
    <w:p w:rsidR="00661514" w:rsidRPr="00661514" w:rsidRDefault="00661514" w:rsidP="00661514">
      <w:pPr>
        <w:pStyle w:val="2"/>
        <w:spacing w:before="0" w:line="360" w:lineRule="auto"/>
        <w:jc w:val="center"/>
        <w:rPr>
          <w:rFonts w:ascii="Times New Roman" w:hAnsi="Times New Roman" w:cs="Times New Roman"/>
          <w:color w:val="000000"/>
        </w:rPr>
      </w:pPr>
      <w:bookmarkStart w:id="2" w:name="_Toc188646514"/>
      <w:bookmarkStart w:id="3" w:name="_Toc244690104"/>
      <w:r w:rsidRPr="00661514">
        <w:rPr>
          <w:rFonts w:ascii="Times New Roman" w:hAnsi="Times New Roman" w:cs="Times New Roman"/>
          <w:color w:val="000000"/>
        </w:rPr>
        <w:lastRenderedPageBreak/>
        <w:t xml:space="preserve">ГЛАВА 2. ОЦЕНКА СТОИМОСТИ </w:t>
      </w:r>
      <w:bookmarkEnd w:id="2"/>
      <w:bookmarkEnd w:id="3"/>
      <w:r w:rsidRPr="00661514">
        <w:rPr>
          <w:rFonts w:ascii="Times New Roman" w:hAnsi="Times New Roman" w:cs="Times New Roman"/>
          <w:color w:val="000000"/>
        </w:rPr>
        <w:t>ПРОЕКТА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 зависимости от этапа жизненного цикла проекта и целей оценки применяют различные виды и методы оценки стоимости проекта. Исходя из целей оценок, разной бывает и точность таких оценок.</w:t>
      </w:r>
    </w:p>
    <w:p w:rsidR="00661514" w:rsidRPr="00661514" w:rsidRDefault="00661514" w:rsidP="00661514">
      <w:pPr>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Виды оценок стоимости проекта:</w:t>
      </w:r>
    </w:p>
    <w:p w:rsidR="00661514" w:rsidRPr="00661514" w:rsidRDefault="00661514" w:rsidP="00661514">
      <w:pPr>
        <w:pStyle w:val="a3"/>
        <w:numPr>
          <w:ilvl w:val="0"/>
          <w:numId w:val="18"/>
        </w:numPr>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Предварительная (оценка жизнеспособности, реализуемости проекта);</w:t>
      </w:r>
    </w:p>
    <w:p w:rsidR="00661514" w:rsidRPr="00661514" w:rsidRDefault="00661514" w:rsidP="00661514">
      <w:pPr>
        <w:pStyle w:val="a3"/>
        <w:widowControl w:val="0"/>
        <w:numPr>
          <w:ilvl w:val="0"/>
          <w:numId w:val="18"/>
        </w:numPr>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Факторная (укрупненный расчет стоимости, предварительная смета);</w:t>
      </w:r>
    </w:p>
    <w:p w:rsidR="00661514" w:rsidRPr="00661514" w:rsidRDefault="00661514" w:rsidP="00661514">
      <w:pPr>
        <w:pStyle w:val="a3"/>
        <w:widowControl w:val="0"/>
        <w:numPr>
          <w:ilvl w:val="0"/>
          <w:numId w:val="18"/>
        </w:numPr>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Приближенная (сметно-финансовый расчет);</w:t>
      </w:r>
    </w:p>
    <w:p w:rsidR="00661514" w:rsidRPr="00661514" w:rsidRDefault="00661514" w:rsidP="00661514">
      <w:pPr>
        <w:pStyle w:val="a3"/>
        <w:widowControl w:val="0"/>
        <w:numPr>
          <w:ilvl w:val="0"/>
          <w:numId w:val="18"/>
        </w:numPr>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Оконч</w:t>
      </w:r>
      <w:r w:rsidR="00B84A54">
        <w:rPr>
          <w:rFonts w:ascii="Times New Roman" w:hAnsi="Times New Roman" w:cs="Times New Roman"/>
          <w:color w:val="000000"/>
          <w:sz w:val="28"/>
          <w:szCs w:val="28"/>
        </w:rPr>
        <w:t>ательная (сметная документация)</w:t>
      </w:r>
      <w:r w:rsidR="00596D82">
        <w:rPr>
          <w:rFonts w:ascii="Times New Roman" w:hAnsi="Times New Roman" w:cs="Times New Roman"/>
          <w:color w:val="000000"/>
          <w:sz w:val="28"/>
          <w:szCs w:val="28"/>
          <w:lang w:val="en-US"/>
        </w:rPr>
        <w:t xml:space="preserve"> [6</w:t>
      </w:r>
      <w:r w:rsidR="00596D82">
        <w:rPr>
          <w:rFonts w:ascii="Times New Roman" w:hAnsi="Times New Roman" w:cs="Times New Roman"/>
          <w:color w:val="000000"/>
          <w:sz w:val="28"/>
          <w:szCs w:val="28"/>
        </w:rPr>
        <w:t>,390</w:t>
      </w:r>
      <w:r w:rsidR="00596D82">
        <w:rPr>
          <w:rFonts w:ascii="Times New Roman" w:hAnsi="Times New Roman" w:cs="Times New Roman"/>
          <w:color w:val="000000"/>
          <w:sz w:val="28"/>
          <w:szCs w:val="28"/>
          <w:lang w:val="en-US"/>
        </w:rPr>
        <w:t>]</w:t>
      </w:r>
      <w:r w:rsidR="00B84A54">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Чтобы оценить стоимость проекта, требуется знать стоимость составляющих проект ресурсов, время выполнения работ и стоимость этих работ. Таким образом, оценка стоимости начинается с определения структуры ресурсов и работ проекта. Данные задачи решаются в рамках планирования проекта, а в модуль оценки стоимости должны поступать результаты выполнения этого процесса.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Стоимость проекта определяется ресурсами, необходимыми для выполнения работ, в том числе:</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оборудование (покупка, взятие в аренду, лизинг);</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приспособления, устройства и производственные мощности;</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рабочий труд (штатные сотрудники, нанятые по контракту);</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расходные товары (канцелярские принадлежности и т. д.);</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материалы;</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обучение, семинары, конференции;</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proofErr w:type="spellStart"/>
      <w:r w:rsidRPr="00661514">
        <w:rPr>
          <w:rFonts w:ascii="Times New Roman" w:hAnsi="Times New Roman" w:cs="Times New Roman"/>
          <w:color w:val="000000"/>
          <w:sz w:val="28"/>
          <w:szCs w:val="28"/>
        </w:rPr>
        <w:t>субконтракты</w:t>
      </w:r>
      <w:proofErr w:type="spellEnd"/>
      <w:r w:rsidRPr="00661514">
        <w:rPr>
          <w:rFonts w:ascii="Times New Roman" w:hAnsi="Times New Roman" w:cs="Times New Roman"/>
          <w:color w:val="000000"/>
          <w:sz w:val="28"/>
          <w:szCs w:val="28"/>
        </w:rPr>
        <w:t>;</w:t>
      </w:r>
    </w:p>
    <w:p w:rsidR="00661514" w:rsidRPr="00661514" w:rsidRDefault="00661514" w:rsidP="00661514">
      <w:pPr>
        <w:pStyle w:val="a3"/>
        <w:widowControl w:val="0"/>
        <w:numPr>
          <w:ilvl w:val="0"/>
          <w:numId w:val="19"/>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lastRenderedPageBreak/>
        <w:t>перевозки и т. д.</w:t>
      </w:r>
    </w:p>
    <w:p w:rsidR="00661514" w:rsidRPr="00661514" w:rsidRDefault="00661514" w:rsidP="00661514">
      <w:pPr>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Все затраты можно классифицировать как:</w:t>
      </w:r>
    </w:p>
    <w:p w:rsidR="00661514" w:rsidRPr="00661514" w:rsidRDefault="00661514" w:rsidP="00661514">
      <w:pPr>
        <w:pStyle w:val="a3"/>
        <w:numPr>
          <w:ilvl w:val="0"/>
          <w:numId w:val="20"/>
        </w:numPr>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прямые и накладные расходы;</w:t>
      </w:r>
    </w:p>
    <w:p w:rsidR="00661514" w:rsidRPr="00661514" w:rsidRDefault="00661514" w:rsidP="00661514">
      <w:pPr>
        <w:pStyle w:val="a3"/>
        <w:widowControl w:val="0"/>
        <w:numPr>
          <w:ilvl w:val="0"/>
          <w:numId w:val="20"/>
        </w:numPr>
        <w:tabs>
          <w:tab w:val="left" w:pos="680"/>
          <w:tab w:val="left" w:pos="1560"/>
          <w:tab w:val="left" w:pos="4060"/>
          <w:tab w:val="left" w:pos="4540"/>
          <w:tab w:val="left" w:pos="6320"/>
          <w:tab w:val="left" w:pos="7380"/>
          <w:tab w:val="left" w:pos="836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повторяющиеся и единовременные. Например, ежемесячные платежи за использование производственных мощностей повторяющиеся затраты, закупка комплекта оборудования — </w:t>
      </w:r>
      <w:proofErr w:type="spellStart"/>
      <w:r w:rsidRPr="00661514">
        <w:rPr>
          <w:rFonts w:ascii="Times New Roman" w:hAnsi="Times New Roman" w:cs="Times New Roman"/>
          <w:color w:val="000000"/>
          <w:sz w:val="28"/>
          <w:szCs w:val="28"/>
        </w:rPr>
        <w:t>единовременые</w:t>
      </w:r>
      <w:proofErr w:type="spellEnd"/>
      <w:r w:rsidRPr="00661514">
        <w:rPr>
          <w:rFonts w:ascii="Times New Roman" w:hAnsi="Times New Roman" w:cs="Times New Roman"/>
          <w:color w:val="000000"/>
          <w:sz w:val="28"/>
          <w:szCs w:val="28"/>
        </w:rPr>
        <w:t xml:space="preserve"> затраты;</w:t>
      </w:r>
    </w:p>
    <w:p w:rsidR="00661514" w:rsidRPr="00661514" w:rsidRDefault="00661514" w:rsidP="00661514">
      <w:pPr>
        <w:pStyle w:val="a3"/>
        <w:widowControl w:val="0"/>
        <w:numPr>
          <w:ilvl w:val="0"/>
          <w:numId w:val="20"/>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постоянные и переменные по признаку зависимости от объема работ;</w:t>
      </w:r>
    </w:p>
    <w:p w:rsidR="00661514" w:rsidRPr="00661514" w:rsidRDefault="00661514" w:rsidP="00661514">
      <w:pPr>
        <w:pStyle w:val="a3"/>
        <w:widowControl w:val="0"/>
        <w:numPr>
          <w:ilvl w:val="0"/>
          <w:numId w:val="20"/>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плату за све</w:t>
      </w:r>
      <w:r w:rsidR="00B84A54">
        <w:rPr>
          <w:rFonts w:ascii="Times New Roman" w:hAnsi="Times New Roman" w:cs="Times New Roman"/>
          <w:color w:val="000000"/>
          <w:sz w:val="28"/>
          <w:szCs w:val="28"/>
        </w:rPr>
        <w:t xml:space="preserve">рхурочное рабочее время </w:t>
      </w:r>
      <w:r w:rsidR="00B84A54" w:rsidRPr="00B84A54">
        <w:rPr>
          <w:rFonts w:ascii="Times New Roman" w:hAnsi="Times New Roman" w:cs="Times New Roman"/>
          <w:color w:val="000000"/>
          <w:sz w:val="28"/>
          <w:szCs w:val="28"/>
        </w:rPr>
        <w:t>[6</w:t>
      </w:r>
      <w:r w:rsidR="00B84A54">
        <w:rPr>
          <w:rFonts w:ascii="Times New Roman" w:hAnsi="Times New Roman" w:cs="Times New Roman"/>
          <w:color w:val="000000"/>
          <w:sz w:val="28"/>
          <w:szCs w:val="28"/>
        </w:rPr>
        <w:t>,393</w:t>
      </w:r>
      <w:r w:rsidR="00B84A54" w:rsidRPr="00B84A54">
        <w:rPr>
          <w:rFonts w:ascii="Times New Roman" w:hAnsi="Times New Roman" w:cs="Times New Roman"/>
          <w:color w:val="000000"/>
          <w:sz w:val="28"/>
          <w:szCs w:val="28"/>
        </w:rPr>
        <w:t>]</w:t>
      </w:r>
      <w:r w:rsidR="00B84A54">
        <w:rPr>
          <w:rFonts w:ascii="Times New Roman" w:hAnsi="Times New Roman" w:cs="Times New Roman"/>
          <w:color w:val="000000"/>
          <w:sz w:val="28"/>
          <w:szCs w:val="28"/>
        </w:rPr>
        <w:t>.</w:t>
      </w:r>
    </w:p>
    <w:p w:rsidR="00661514" w:rsidRPr="00B84A54" w:rsidRDefault="00661514" w:rsidP="00661514">
      <w:pPr>
        <w:widowControl w:val="0"/>
        <w:tabs>
          <w:tab w:val="left" w:pos="1300"/>
          <w:tab w:val="left" w:pos="2500"/>
          <w:tab w:val="left" w:pos="3260"/>
          <w:tab w:val="left" w:pos="4960"/>
          <w:tab w:val="left" w:pos="6280"/>
          <w:tab w:val="left" w:pos="7860"/>
          <w:tab w:val="left" w:pos="868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Структура стоимости проекта в разрезе статей затрат обычно базируется на структуре плана счетов проекта, представляющего собой декомпозицию затрат от самого верхнего уровня стоимости всего проекта до нижнего уровня стоимости одной единицы ресурсов. Для конкретного проекта выбирается свой план счетов или семейство таковых. В качестве базовых вариантов могут использоваться российские бухгалтерские планы счетов, международные бухгалтерские планы счетов, планы счетов управленческого уче</w:t>
      </w:r>
      <w:r w:rsidR="00B84A54">
        <w:rPr>
          <w:rFonts w:ascii="Times New Roman" w:hAnsi="Times New Roman" w:cs="Times New Roman"/>
          <w:color w:val="000000"/>
          <w:sz w:val="28"/>
          <w:szCs w:val="28"/>
        </w:rPr>
        <w:t xml:space="preserve">та </w:t>
      </w:r>
      <w:r w:rsidR="00B84A54" w:rsidRPr="00B84A54">
        <w:rPr>
          <w:rFonts w:ascii="Times New Roman" w:hAnsi="Times New Roman" w:cs="Times New Roman"/>
          <w:color w:val="000000"/>
          <w:sz w:val="28"/>
          <w:szCs w:val="28"/>
        </w:rPr>
        <w:t>[7</w:t>
      </w:r>
      <w:r w:rsidR="00B84A54">
        <w:rPr>
          <w:rFonts w:ascii="Times New Roman" w:hAnsi="Times New Roman" w:cs="Times New Roman"/>
          <w:color w:val="000000"/>
          <w:sz w:val="28"/>
          <w:szCs w:val="28"/>
        </w:rPr>
        <w:t>, 176</w:t>
      </w:r>
      <w:r w:rsidR="00B84A54" w:rsidRPr="00B84A54">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Техника оценки затрат проекта состоит из 13 шагов. Они могут различаться в зависимости от проекта и включают в общем случае следующие:</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Определение потребностей работы в ресурсах.</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Разработку сетевой модели.</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Разра</w:t>
      </w:r>
      <w:r w:rsidR="00B84A54">
        <w:rPr>
          <w:rFonts w:ascii="Times New Roman" w:hAnsi="Times New Roman" w:cs="Times New Roman"/>
          <w:color w:val="000000"/>
          <w:sz w:val="28"/>
          <w:szCs w:val="28"/>
        </w:rPr>
        <w:t>ботку структуры разбиения работ</w:t>
      </w:r>
      <w:r w:rsidRPr="00661514">
        <w:rPr>
          <w:rFonts w:ascii="Times New Roman" w:hAnsi="Times New Roman" w:cs="Times New Roman"/>
          <w:color w:val="000000"/>
          <w:sz w:val="28"/>
          <w:szCs w:val="28"/>
        </w:rPr>
        <w:t>.</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Оценку затрат в разрезе структуры разбиения работ.</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Обсуждение СРР (структура разбиения работ) с каждым из функциональных управляющих.</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Выработку основного направления действий.</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Оценку затрат для каждого элемента СРР.</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lastRenderedPageBreak/>
        <w:t>Согласование базовых затрат с высшим уровнем управления</w:t>
      </w:r>
    </w:p>
    <w:p w:rsidR="00661514" w:rsidRPr="00661514" w:rsidRDefault="00661514" w:rsidP="00661514">
      <w:pPr>
        <w:pStyle w:val="a3"/>
        <w:widowControl w:val="0"/>
        <w:numPr>
          <w:ilvl w:val="0"/>
          <w:numId w:val="32"/>
        </w:numPr>
        <w:tabs>
          <w:tab w:val="left" w:pos="980"/>
        </w:tabs>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Обсуждение с функциональными управляющими потребности в персонале.</w:t>
      </w:r>
    </w:p>
    <w:p w:rsidR="00661514" w:rsidRPr="00661514" w:rsidRDefault="00661514" w:rsidP="00661514">
      <w:pPr>
        <w:pStyle w:val="a3"/>
        <w:widowControl w:val="0"/>
        <w:numPr>
          <w:ilvl w:val="0"/>
          <w:numId w:val="32"/>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Разработку схемы линейной ответственности.</w:t>
      </w:r>
    </w:p>
    <w:p w:rsidR="00661514" w:rsidRPr="00661514" w:rsidRDefault="00661514" w:rsidP="00661514">
      <w:pPr>
        <w:pStyle w:val="a3"/>
        <w:widowControl w:val="0"/>
        <w:numPr>
          <w:ilvl w:val="0"/>
          <w:numId w:val="32"/>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Разработку детальных графиков.</w:t>
      </w:r>
    </w:p>
    <w:p w:rsidR="00661514" w:rsidRPr="00661514" w:rsidRDefault="00661514" w:rsidP="00661514">
      <w:pPr>
        <w:pStyle w:val="a3"/>
        <w:widowControl w:val="0"/>
        <w:numPr>
          <w:ilvl w:val="0"/>
          <w:numId w:val="32"/>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Формирование суммарного отчета по затратам.</w:t>
      </w:r>
    </w:p>
    <w:p w:rsidR="00661514" w:rsidRPr="00661514" w:rsidRDefault="00661514" w:rsidP="00661514">
      <w:pPr>
        <w:pStyle w:val="a3"/>
        <w:widowControl w:val="0"/>
        <w:numPr>
          <w:ilvl w:val="0"/>
          <w:numId w:val="32"/>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Включение результатов оценки затрат в документы проекта</w:t>
      </w:r>
      <w:r w:rsidR="00B84A54">
        <w:rPr>
          <w:rFonts w:ascii="Times New Roman" w:hAnsi="Times New Roman" w:cs="Times New Roman"/>
          <w:color w:val="000000"/>
          <w:sz w:val="28"/>
          <w:szCs w:val="28"/>
        </w:rPr>
        <w:t xml:space="preserve"> </w:t>
      </w:r>
      <w:r w:rsidR="00B84A54" w:rsidRPr="00B84A54">
        <w:rPr>
          <w:rFonts w:ascii="Times New Roman" w:hAnsi="Times New Roman" w:cs="Times New Roman"/>
          <w:color w:val="000000"/>
          <w:sz w:val="28"/>
          <w:szCs w:val="28"/>
        </w:rPr>
        <w:t>[6</w:t>
      </w:r>
      <w:r w:rsidR="00B84A54">
        <w:rPr>
          <w:rFonts w:ascii="Times New Roman" w:hAnsi="Times New Roman" w:cs="Times New Roman"/>
          <w:color w:val="000000"/>
          <w:sz w:val="28"/>
          <w:szCs w:val="28"/>
        </w:rPr>
        <w:t>,394</w:t>
      </w:r>
      <w:r w:rsidR="00B84A54" w:rsidRPr="00B84A54">
        <w:rPr>
          <w:rFonts w:ascii="Times New Roman" w:hAnsi="Times New Roman" w:cs="Times New Roman"/>
          <w:color w:val="000000"/>
          <w:sz w:val="28"/>
          <w:szCs w:val="28"/>
        </w:rPr>
        <w:t>]</w:t>
      </w:r>
      <w:r w:rsidR="00B84A54">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Оценка стоимости проекта по сути является оценкой всех затрат, необходимых для успешной и полной реализации проекта. Эти затраты могут иметь различные представления, окрашенные различными экономическими смыслами. При этом различия между такими представлениями подчас бывают весьма тонкими.</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Различают три вида затрат:</w:t>
      </w:r>
    </w:p>
    <w:p w:rsidR="00661514" w:rsidRPr="00661514" w:rsidRDefault="00661514" w:rsidP="00661514">
      <w:pPr>
        <w:pStyle w:val="a3"/>
        <w:widowControl w:val="0"/>
        <w:numPr>
          <w:ilvl w:val="0"/>
          <w:numId w:val="21"/>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обязательства;</w:t>
      </w:r>
    </w:p>
    <w:p w:rsidR="00661514" w:rsidRPr="00661514" w:rsidRDefault="00661514" w:rsidP="00661514">
      <w:pPr>
        <w:pStyle w:val="a3"/>
        <w:widowControl w:val="0"/>
        <w:numPr>
          <w:ilvl w:val="0"/>
          <w:numId w:val="21"/>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бюджетные затраты (сметная стоимость работ, распределенная во времени);</w:t>
      </w:r>
    </w:p>
    <w:p w:rsidR="00661514" w:rsidRPr="00661514" w:rsidRDefault="00661514" w:rsidP="00661514">
      <w:pPr>
        <w:pStyle w:val="a3"/>
        <w:widowControl w:val="0"/>
        <w:numPr>
          <w:ilvl w:val="0"/>
          <w:numId w:val="21"/>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фактические затр</w:t>
      </w:r>
      <w:r w:rsidR="00B84A54">
        <w:rPr>
          <w:rFonts w:ascii="Times New Roman" w:hAnsi="Times New Roman" w:cs="Times New Roman"/>
          <w:color w:val="000000"/>
          <w:sz w:val="28"/>
          <w:szCs w:val="28"/>
        </w:rPr>
        <w:t xml:space="preserve">аты (отток денежной наличности) </w:t>
      </w:r>
      <w:r w:rsidR="00B84A54" w:rsidRPr="00B84A54">
        <w:rPr>
          <w:rFonts w:ascii="Times New Roman" w:hAnsi="Times New Roman" w:cs="Times New Roman"/>
          <w:color w:val="000000"/>
          <w:sz w:val="28"/>
          <w:szCs w:val="28"/>
        </w:rPr>
        <w:t>[4,127].</w:t>
      </w:r>
    </w:p>
    <w:p w:rsidR="00661514" w:rsidRPr="00661514" w:rsidRDefault="00661514" w:rsidP="00661514">
      <w:pPr>
        <w:widowControl w:val="0"/>
        <w:tabs>
          <w:tab w:val="left" w:pos="884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Обязательства возникают, например, при заказе каких-либо товаров или услуг заблаговременно до момента их использования в проекте. В результате выставляются счета, оплата по которым может производиться либо в момент готовности товаров к поставке, либо в момент его получения, либо согласно принятой в организации политики оплат. В любом случае при заказе бюджет уменьшается на сумму этого заказа. В ряде случаев она не учитывается до момента получения счета, что некорректно отражает текущее состояние бюджета. В связи с этим возникает потребность в системе планирования и учета обязатель</w:t>
      </w:r>
      <w:proofErr w:type="gramStart"/>
      <w:r w:rsidRPr="00661514">
        <w:rPr>
          <w:rFonts w:ascii="Times New Roman" w:hAnsi="Times New Roman" w:cs="Times New Roman"/>
          <w:color w:val="000000"/>
          <w:sz w:val="28"/>
          <w:szCs w:val="28"/>
        </w:rPr>
        <w:t>ств пр</w:t>
      </w:r>
      <w:proofErr w:type="gramEnd"/>
      <w:r w:rsidRPr="00661514">
        <w:rPr>
          <w:rFonts w:ascii="Times New Roman" w:hAnsi="Times New Roman" w:cs="Times New Roman"/>
          <w:color w:val="000000"/>
          <w:sz w:val="28"/>
          <w:szCs w:val="28"/>
        </w:rPr>
        <w:t>оекта. Кроме выполнения своих основных функций, данная система позволит прогнозировать будущие выплаты.</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lastRenderedPageBreak/>
        <w:t>Бюджетные затраты характеризуют расходы, планируемые при производстве работ.</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Фактические затраты отражают расходы, возникающие при выполнении работ проекта, либо в момент выплаты денежных средств.</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Реальное соотношение этих видов затрат зависит от нескольких факторов, включающих в себя:</w:t>
      </w:r>
    </w:p>
    <w:p w:rsidR="00661514" w:rsidRPr="00661514" w:rsidRDefault="00661514" w:rsidP="00661514">
      <w:pPr>
        <w:pStyle w:val="a3"/>
        <w:widowControl w:val="0"/>
        <w:numPr>
          <w:ilvl w:val="0"/>
          <w:numId w:val="22"/>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соотношение между объемами трудовых ресурсов, материалов и </w:t>
      </w:r>
      <w:proofErr w:type="spellStart"/>
      <w:r w:rsidRPr="00661514">
        <w:rPr>
          <w:rFonts w:ascii="Times New Roman" w:hAnsi="Times New Roman" w:cs="Times New Roman"/>
          <w:color w:val="000000"/>
          <w:sz w:val="28"/>
          <w:szCs w:val="28"/>
        </w:rPr>
        <w:t>субконтрактов</w:t>
      </w:r>
      <w:proofErr w:type="spellEnd"/>
      <w:r w:rsidRPr="00661514">
        <w:rPr>
          <w:rFonts w:ascii="Times New Roman" w:hAnsi="Times New Roman" w:cs="Times New Roman"/>
          <w:color w:val="000000"/>
          <w:sz w:val="28"/>
          <w:szCs w:val="28"/>
        </w:rPr>
        <w:t xml:space="preserve"> в проекте;</w:t>
      </w:r>
    </w:p>
    <w:p w:rsidR="00661514" w:rsidRPr="00661514" w:rsidRDefault="00661514" w:rsidP="00661514">
      <w:pPr>
        <w:pStyle w:val="a3"/>
        <w:widowControl w:val="0"/>
        <w:numPr>
          <w:ilvl w:val="0"/>
          <w:numId w:val="22"/>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политику оплаты счетов в организации;</w:t>
      </w:r>
    </w:p>
    <w:p w:rsidR="00661514" w:rsidRPr="00661514" w:rsidRDefault="00661514" w:rsidP="00661514">
      <w:pPr>
        <w:pStyle w:val="a3"/>
        <w:widowControl w:val="0"/>
        <w:numPr>
          <w:ilvl w:val="0"/>
          <w:numId w:val="22"/>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период поставки основного оборудования;</w:t>
      </w:r>
    </w:p>
    <w:p w:rsidR="00661514" w:rsidRPr="00661514" w:rsidRDefault="00661514" w:rsidP="00661514">
      <w:pPr>
        <w:pStyle w:val="a3"/>
        <w:widowControl w:val="0"/>
        <w:numPr>
          <w:ilvl w:val="0"/>
          <w:numId w:val="22"/>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график выполнения работ по </w:t>
      </w:r>
      <w:proofErr w:type="spellStart"/>
      <w:r w:rsidRPr="00661514">
        <w:rPr>
          <w:rFonts w:ascii="Times New Roman" w:hAnsi="Times New Roman" w:cs="Times New Roman"/>
          <w:color w:val="000000"/>
          <w:sz w:val="28"/>
          <w:szCs w:val="28"/>
        </w:rPr>
        <w:t>субконтрактам</w:t>
      </w:r>
      <w:proofErr w:type="spellEnd"/>
      <w:r w:rsidRPr="00661514">
        <w:rPr>
          <w:rFonts w:ascii="Times New Roman" w:hAnsi="Times New Roman" w:cs="Times New Roman"/>
          <w:color w:val="000000"/>
          <w:sz w:val="28"/>
          <w:szCs w:val="28"/>
        </w:rPr>
        <w:t>;</w:t>
      </w:r>
    </w:p>
    <w:p w:rsidR="00661514" w:rsidRPr="00661514" w:rsidRDefault="00661514" w:rsidP="00661514">
      <w:pPr>
        <w:pStyle w:val="a3"/>
        <w:widowControl w:val="0"/>
        <w:numPr>
          <w:ilvl w:val="0"/>
          <w:numId w:val="22"/>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влияние графика работ на то, когда и каким образом будут списываться затраты рабочих при поставке оборудования.</w:t>
      </w:r>
      <w:r w:rsidR="00B84A54" w:rsidRPr="00B84A54">
        <w:rPr>
          <w:rFonts w:ascii="Times New Roman" w:hAnsi="Times New Roman" w:cs="Times New Roman"/>
          <w:color w:val="000000"/>
          <w:sz w:val="28"/>
          <w:szCs w:val="28"/>
        </w:rPr>
        <w:t xml:space="preserve"> [4,12</w:t>
      </w:r>
      <w:r w:rsidR="00D60241">
        <w:rPr>
          <w:rFonts w:ascii="Times New Roman" w:hAnsi="Times New Roman" w:cs="Times New Roman"/>
          <w:color w:val="000000"/>
          <w:sz w:val="28"/>
          <w:szCs w:val="28"/>
          <w:lang w:val="en-US"/>
        </w:rPr>
        <w:t>7</w:t>
      </w:r>
      <w:r w:rsidR="00B84A54" w:rsidRPr="00B84A54">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Понимание разницы между описанными «выражениями» затрат позволит эффективно управлять общими расходами проекта.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Исходя из структуры жизненного цикла проекта, его стоимость включает в себя следующие составляющие:</w:t>
      </w:r>
    </w:p>
    <w:p w:rsidR="00661514" w:rsidRPr="00661514" w:rsidRDefault="00661514" w:rsidP="00661514">
      <w:pPr>
        <w:pStyle w:val="a3"/>
        <w:widowControl w:val="0"/>
        <w:numPr>
          <w:ilvl w:val="0"/>
          <w:numId w:val="35"/>
        </w:numPr>
        <w:autoSpaceDE w:val="0"/>
        <w:autoSpaceDN w:val="0"/>
        <w:adjustRightInd w:val="0"/>
        <w:spacing w:after="0" w:line="360" w:lineRule="auto"/>
        <w:ind w:left="1134" w:hanging="425"/>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стоимость исследований и разработок: проведение </w:t>
      </w:r>
      <w:proofErr w:type="spellStart"/>
      <w:r w:rsidRPr="00661514">
        <w:rPr>
          <w:rFonts w:ascii="Times New Roman" w:hAnsi="Times New Roman" w:cs="Times New Roman"/>
          <w:color w:val="000000"/>
          <w:sz w:val="28"/>
          <w:szCs w:val="28"/>
        </w:rPr>
        <w:t>предынвестиционных</w:t>
      </w:r>
      <w:proofErr w:type="spellEnd"/>
      <w:r w:rsidRPr="00661514">
        <w:rPr>
          <w:rFonts w:ascii="Times New Roman" w:hAnsi="Times New Roman" w:cs="Times New Roman"/>
          <w:color w:val="000000"/>
          <w:sz w:val="28"/>
          <w:szCs w:val="28"/>
        </w:rPr>
        <w:t xml:space="preserve"> исследований, анализ затрат и выгод, системный анализ, детальное проектирование и разработка опытных образцов продукции, предварительная оценка продукции проекта, разработка проектной и другой документации на продукцию;</w:t>
      </w:r>
    </w:p>
    <w:p w:rsidR="00661514" w:rsidRPr="00661514" w:rsidRDefault="00661514" w:rsidP="00661514">
      <w:pPr>
        <w:pStyle w:val="a3"/>
        <w:widowControl w:val="0"/>
        <w:numPr>
          <w:ilvl w:val="0"/>
          <w:numId w:val="35"/>
        </w:numPr>
        <w:tabs>
          <w:tab w:val="left" w:pos="1840"/>
          <w:tab w:val="left" w:pos="3860"/>
          <w:tab w:val="left" w:pos="5220"/>
          <w:tab w:val="left" w:pos="7920"/>
        </w:tabs>
        <w:autoSpaceDE w:val="0"/>
        <w:autoSpaceDN w:val="0"/>
        <w:adjustRightInd w:val="0"/>
        <w:spacing w:after="0" w:line="360" w:lineRule="auto"/>
        <w:ind w:left="1134" w:hanging="425"/>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затраты на производство: производство, сборка и тестирование продукции проекта, поддержание производственных мощностей, материально-техническое обеспечение, обучение персонала и пр.;</w:t>
      </w:r>
    </w:p>
    <w:p w:rsidR="00661514" w:rsidRPr="00661514" w:rsidRDefault="00661514" w:rsidP="00661514">
      <w:pPr>
        <w:pStyle w:val="a3"/>
        <w:widowControl w:val="0"/>
        <w:numPr>
          <w:ilvl w:val="0"/>
          <w:numId w:val="35"/>
        </w:numPr>
        <w:tabs>
          <w:tab w:val="left" w:pos="1380"/>
          <w:tab w:val="left" w:pos="1860"/>
          <w:tab w:val="left" w:pos="3560"/>
          <w:tab w:val="left" w:pos="5600"/>
          <w:tab w:val="left" w:pos="5980"/>
          <w:tab w:val="left" w:pos="8080"/>
        </w:tabs>
        <w:autoSpaceDE w:val="0"/>
        <w:autoSpaceDN w:val="0"/>
        <w:adjustRightInd w:val="0"/>
        <w:spacing w:after="0" w:line="360" w:lineRule="auto"/>
        <w:ind w:left="1134" w:hanging="425"/>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затраты на строительство: производственные и административные </w:t>
      </w:r>
      <w:r w:rsidRPr="00661514">
        <w:rPr>
          <w:rFonts w:ascii="Times New Roman" w:hAnsi="Times New Roman" w:cs="Times New Roman"/>
          <w:color w:val="000000"/>
          <w:sz w:val="28"/>
          <w:szCs w:val="28"/>
        </w:rPr>
        <w:lastRenderedPageBreak/>
        <w:t xml:space="preserve">помещения (строительство </w:t>
      </w:r>
      <w:proofErr w:type="gramStart"/>
      <w:r w:rsidRPr="00661514">
        <w:rPr>
          <w:rFonts w:ascii="Times New Roman" w:hAnsi="Times New Roman" w:cs="Times New Roman"/>
          <w:color w:val="000000"/>
          <w:sz w:val="28"/>
          <w:szCs w:val="28"/>
        </w:rPr>
        <w:t>новых</w:t>
      </w:r>
      <w:proofErr w:type="gramEnd"/>
      <w:r w:rsidRPr="00661514">
        <w:rPr>
          <w:rFonts w:ascii="Times New Roman" w:hAnsi="Times New Roman" w:cs="Times New Roman"/>
          <w:color w:val="000000"/>
          <w:sz w:val="28"/>
          <w:szCs w:val="28"/>
        </w:rPr>
        <w:t xml:space="preserve"> или реконструкция старых);</w:t>
      </w:r>
    </w:p>
    <w:p w:rsidR="00661514" w:rsidRPr="00661514" w:rsidRDefault="00661514" w:rsidP="00661514">
      <w:pPr>
        <w:pStyle w:val="a3"/>
        <w:widowControl w:val="0"/>
        <w:numPr>
          <w:ilvl w:val="0"/>
          <w:numId w:val="35"/>
        </w:numPr>
        <w:autoSpaceDE w:val="0"/>
        <w:autoSpaceDN w:val="0"/>
        <w:adjustRightInd w:val="0"/>
        <w:spacing w:after="0" w:line="360" w:lineRule="auto"/>
        <w:ind w:left="1134" w:hanging="425"/>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текущие затраты: заработная плата, материалы и полуфабрикаты, транспортировка, управление информацией, контроль качества и пр.;</w:t>
      </w:r>
    </w:p>
    <w:p w:rsidR="00661514" w:rsidRPr="00661514" w:rsidRDefault="00661514" w:rsidP="00661514">
      <w:pPr>
        <w:pStyle w:val="a3"/>
        <w:widowControl w:val="0"/>
        <w:numPr>
          <w:ilvl w:val="0"/>
          <w:numId w:val="35"/>
        </w:numPr>
        <w:autoSpaceDE w:val="0"/>
        <w:autoSpaceDN w:val="0"/>
        <w:adjustRightInd w:val="0"/>
        <w:spacing w:after="0" w:line="360" w:lineRule="auto"/>
        <w:ind w:left="1134" w:hanging="425"/>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снятие продукции с производства: затраты на переоборудование производственных мощностей, утилизация остатков.</w:t>
      </w:r>
      <w:r w:rsidR="00D60241" w:rsidRPr="00D60241">
        <w:rPr>
          <w:rFonts w:ascii="Times New Roman" w:hAnsi="Times New Roman" w:cs="Times New Roman"/>
          <w:color w:val="000000"/>
          <w:sz w:val="28"/>
          <w:szCs w:val="28"/>
        </w:rPr>
        <w:t xml:space="preserve"> </w:t>
      </w:r>
      <w:r w:rsidR="00D60241" w:rsidRPr="00B84A54">
        <w:rPr>
          <w:rFonts w:ascii="Times New Roman" w:hAnsi="Times New Roman" w:cs="Times New Roman"/>
          <w:color w:val="000000"/>
          <w:sz w:val="28"/>
          <w:szCs w:val="28"/>
        </w:rPr>
        <w:t>[4,12</w:t>
      </w:r>
      <w:r w:rsidR="00D60241">
        <w:rPr>
          <w:rFonts w:ascii="Times New Roman" w:hAnsi="Times New Roman" w:cs="Times New Roman"/>
          <w:color w:val="000000"/>
          <w:sz w:val="28"/>
          <w:szCs w:val="28"/>
          <w:lang w:val="en-US"/>
        </w:rPr>
        <w:t>8</w:t>
      </w:r>
      <w:r w:rsidR="00D60241" w:rsidRPr="00B84A54">
        <w:rPr>
          <w:rFonts w:ascii="Times New Roman" w:hAnsi="Times New Roman" w:cs="Times New Roman"/>
          <w:color w:val="000000"/>
          <w:sz w:val="28"/>
          <w:szCs w:val="28"/>
        </w:rPr>
        <w:t>].</w:t>
      </w:r>
    </w:p>
    <w:p w:rsidR="00661514" w:rsidRPr="00661514" w:rsidRDefault="00661514" w:rsidP="00661514">
      <w:pPr>
        <w:pStyle w:val="2"/>
        <w:spacing w:before="0" w:line="360" w:lineRule="auto"/>
        <w:jc w:val="center"/>
        <w:rPr>
          <w:rFonts w:ascii="Times New Roman" w:hAnsi="Times New Roman" w:cs="Times New Roman"/>
          <w:color w:val="000000"/>
        </w:rPr>
      </w:pPr>
      <w:bookmarkStart w:id="4" w:name="_Toc188646515"/>
      <w:bookmarkStart w:id="5" w:name="_Toc244690105"/>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pStyle w:val="2"/>
        <w:spacing w:before="0" w:line="360" w:lineRule="auto"/>
        <w:jc w:val="center"/>
        <w:rPr>
          <w:rFonts w:ascii="Times New Roman" w:hAnsi="Times New Roman" w:cs="Times New Roman"/>
          <w:color w:val="000000"/>
        </w:rPr>
      </w:pPr>
      <w:r w:rsidRPr="00661514">
        <w:rPr>
          <w:rFonts w:ascii="Times New Roman" w:hAnsi="Times New Roman" w:cs="Times New Roman"/>
          <w:color w:val="000000"/>
        </w:rPr>
        <w:lastRenderedPageBreak/>
        <w:t xml:space="preserve">ГЛАВА 3. </w:t>
      </w:r>
      <w:bookmarkEnd w:id="4"/>
      <w:bookmarkEnd w:id="5"/>
      <w:r w:rsidRPr="00661514">
        <w:rPr>
          <w:rFonts w:ascii="Times New Roman" w:hAnsi="Times New Roman" w:cs="Times New Roman"/>
          <w:color w:val="000000"/>
        </w:rPr>
        <w:t>БЮДЖЕТИРОВАНИЕ ПРОЕКТА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D60241" w:rsidRDefault="00661514" w:rsidP="00D60241">
      <w:pPr>
        <w:widowControl w:val="0"/>
        <w:autoSpaceDE w:val="0"/>
        <w:autoSpaceDN w:val="0"/>
        <w:adjustRightInd w:val="0"/>
        <w:spacing w:line="360" w:lineRule="auto"/>
        <w:jc w:val="both"/>
        <w:rPr>
          <w:rFonts w:ascii="Times New Roman" w:hAnsi="Times New Roman" w:cs="Times New Roman"/>
          <w:color w:val="000000"/>
          <w:sz w:val="28"/>
          <w:szCs w:val="28"/>
          <w:lang w:val="en-US"/>
        </w:rPr>
      </w:pPr>
      <w:r w:rsidRPr="00661514">
        <w:rPr>
          <w:rFonts w:ascii="Times New Roman" w:hAnsi="Times New Roman" w:cs="Times New Roman"/>
          <w:color w:val="000000"/>
          <w:sz w:val="28"/>
          <w:szCs w:val="28"/>
        </w:rPr>
        <w:t>Под бюджетированием понимается определение стоимостных значений выполняемых в рамках проекта работ и проекта в целом, процесс формирования бюджета проекта, содержащего установленное (утвержденное) распределение затрат по видам работ, статьям затрат, по времени выполнения работ, по центра</w:t>
      </w:r>
      <w:r w:rsidR="00D60241">
        <w:rPr>
          <w:rFonts w:ascii="Times New Roman" w:hAnsi="Times New Roman" w:cs="Times New Roman"/>
          <w:color w:val="000000"/>
          <w:sz w:val="28"/>
          <w:szCs w:val="28"/>
        </w:rPr>
        <w:t>м затрат или по иной структуре.</w:t>
      </w:r>
      <w:r w:rsidR="00D60241" w:rsidRPr="00D60241">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rPr>
        <w:t>Структура бюджета определяется планом счетов стоимостного учета конкретного проекта. Бюджет может быть сформирован как в рамках традиционного бухгалтерского плана счетов, так и с использованием специально разработанного плана счетов управленческого учета. Практика показывает, что в большинстве случаев бухгалтерского плана счетов бывает недостаточно. Для каждого конкретного проекта требуется учет определенной специфики с точки зрения управления стоимостью, поэтому каждый проект должен иметь свой уникальный план счетов, но который базируется на установившихся показателях управленческого учета.</w:t>
      </w:r>
      <w:r w:rsidR="00D60241" w:rsidRPr="00D60241">
        <w:rPr>
          <w:rFonts w:ascii="Times New Roman" w:hAnsi="Times New Roman" w:cs="Times New Roman"/>
          <w:color w:val="000000"/>
          <w:sz w:val="28"/>
          <w:szCs w:val="28"/>
        </w:rPr>
        <w:t xml:space="preserve"> [</w:t>
      </w:r>
      <w:r w:rsidR="00D60241">
        <w:rPr>
          <w:rFonts w:ascii="Times New Roman" w:hAnsi="Times New Roman" w:cs="Times New Roman"/>
          <w:color w:val="000000"/>
          <w:sz w:val="28"/>
          <w:szCs w:val="28"/>
          <w:lang w:val="en-US"/>
        </w:rPr>
        <w:t>8]</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Бюджетирование является планированием стоимости, т. е. определением плана затрат: когда, сколько и за что будут выплачиваться денежные средства.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Бюджет может составляться в виде:</w:t>
      </w:r>
    </w:p>
    <w:p w:rsidR="00661514" w:rsidRPr="00661514" w:rsidRDefault="00661514" w:rsidP="00661514">
      <w:pPr>
        <w:pStyle w:val="a3"/>
        <w:widowControl w:val="0"/>
        <w:numPr>
          <w:ilvl w:val="0"/>
          <w:numId w:val="33"/>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календарных </w:t>
      </w:r>
      <w:proofErr w:type="gramStart"/>
      <w:r w:rsidRPr="00661514">
        <w:rPr>
          <w:rFonts w:ascii="Times New Roman" w:hAnsi="Times New Roman" w:cs="Times New Roman"/>
          <w:color w:val="000000"/>
          <w:sz w:val="28"/>
          <w:szCs w:val="28"/>
        </w:rPr>
        <w:t>план-графиков</w:t>
      </w:r>
      <w:proofErr w:type="gramEnd"/>
      <w:r w:rsidRPr="00661514">
        <w:rPr>
          <w:rFonts w:ascii="Times New Roman" w:hAnsi="Times New Roman" w:cs="Times New Roman"/>
          <w:color w:val="000000"/>
          <w:sz w:val="28"/>
          <w:szCs w:val="28"/>
        </w:rPr>
        <w:t xml:space="preserve"> затрат,</w:t>
      </w:r>
    </w:p>
    <w:p w:rsidR="00661514" w:rsidRPr="00661514" w:rsidRDefault="00661514" w:rsidP="00661514">
      <w:pPr>
        <w:pStyle w:val="a3"/>
        <w:widowControl w:val="0"/>
        <w:numPr>
          <w:ilvl w:val="0"/>
          <w:numId w:val="33"/>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матрицы распределения расходов,</w:t>
      </w:r>
    </w:p>
    <w:p w:rsidR="00661514" w:rsidRPr="00661514" w:rsidRDefault="00661514" w:rsidP="00661514">
      <w:pPr>
        <w:pStyle w:val="a3"/>
        <w:widowControl w:val="0"/>
        <w:numPr>
          <w:ilvl w:val="0"/>
          <w:numId w:val="33"/>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столбчатых диаграмм затрат,</w:t>
      </w:r>
    </w:p>
    <w:p w:rsidR="00661514" w:rsidRPr="00661514" w:rsidRDefault="00661514" w:rsidP="00661514">
      <w:pPr>
        <w:pStyle w:val="a3"/>
        <w:widowControl w:val="0"/>
        <w:numPr>
          <w:ilvl w:val="0"/>
          <w:numId w:val="33"/>
        </w:numPr>
        <w:autoSpaceDE w:val="0"/>
        <w:autoSpaceDN w:val="0"/>
        <w:adjustRightInd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столбчатых диаграмм кумулятивных (нарастающим итогом) затрат (рис. 3.),</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lastRenderedPageBreak/>
        <w:drawing>
          <wp:inline distT="0" distB="0" distL="0" distR="0" wp14:anchorId="4044CCC7" wp14:editId="2A70CBE1">
            <wp:extent cx="3939540" cy="2842260"/>
            <wp:effectExtent l="0" t="0" r="381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939540" cy="2842260"/>
                    </a:xfrm>
                    <a:prstGeom prst="rect">
                      <a:avLst/>
                    </a:prstGeom>
                  </pic:spPr>
                </pic:pic>
              </a:graphicData>
            </a:graphic>
          </wp:inline>
        </w:drawing>
      </w: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 3. Столбчатая диаграмма кумулятивных затрат</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5. линейных диаграмм распределенных во времени кумулятивных затрат (рис. 4),</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drawing>
          <wp:inline distT="0" distB="0" distL="0" distR="0" wp14:anchorId="444A4B8F" wp14:editId="7141781A">
            <wp:extent cx="3392355" cy="2932152"/>
            <wp:effectExtent l="0" t="0" r="0"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394163" cy="2933714"/>
                    </a:xfrm>
                    <a:prstGeom prst="rect">
                      <a:avLst/>
                    </a:prstGeom>
                  </pic:spPr>
                </pic:pic>
              </a:graphicData>
            </a:graphic>
          </wp:inline>
        </w:drawing>
      </w: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Рис.4. Линейная диаграмма распределенных во времени кумулятивных затрат</w:t>
      </w:r>
    </w:p>
    <w:p w:rsidR="00661514" w:rsidRPr="00765B35"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lang w:val="en-US"/>
        </w:rPr>
      </w:pPr>
      <w:r w:rsidRPr="00661514">
        <w:rPr>
          <w:rFonts w:ascii="Times New Roman" w:hAnsi="Times New Roman" w:cs="Times New Roman"/>
          <w:color w:val="000000"/>
          <w:sz w:val="28"/>
          <w:szCs w:val="28"/>
        </w:rPr>
        <w:br w:type="page"/>
      </w:r>
      <w:r w:rsidRPr="00661514">
        <w:rPr>
          <w:rFonts w:ascii="Times New Roman" w:hAnsi="Times New Roman" w:cs="Times New Roman"/>
          <w:color w:val="000000"/>
          <w:sz w:val="28"/>
          <w:szCs w:val="28"/>
        </w:rPr>
        <w:lastRenderedPageBreak/>
        <w:t>6. круговых диаграмм структуры расходов (рис. 5) и пр.</w:t>
      </w:r>
      <w:r w:rsidR="00765B35">
        <w:rPr>
          <w:rFonts w:ascii="Times New Roman" w:hAnsi="Times New Roman" w:cs="Times New Roman"/>
          <w:color w:val="000000"/>
          <w:sz w:val="28"/>
          <w:szCs w:val="28"/>
        </w:rPr>
        <w:t xml:space="preserve"> </w:t>
      </w:r>
      <w:r w:rsidR="00765B35" w:rsidRPr="00765B35">
        <w:rPr>
          <w:rFonts w:ascii="Times New Roman" w:hAnsi="Times New Roman" w:cs="Times New Roman"/>
          <w:color w:val="000000"/>
          <w:sz w:val="28"/>
          <w:szCs w:val="28"/>
        </w:rPr>
        <w:t>[</w:t>
      </w:r>
      <w:r w:rsidR="00765B35">
        <w:rPr>
          <w:rFonts w:ascii="Times New Roman" w:hAnsi="Times New Roman" w:cs="Times New Roman"/>
          <w:color w:val="000000"/>
          <w:sz w:val="28"/>
          <w:szCs w:val="28"/>
          <w:lang w:val="en-US"/>
        </w:rPr>
        <w:t>4,132]</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drawing>
          <wp:inline distT="0" distB="0" distL="0" distR="0" wp14:anchorId="77A95E66" wp14:editId="3797710E">
            <wp:extent cx="3884789" cy="2875823"/>
            <wp:effectExtent l="0" t="0" r="1905" b="127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884789" cy="2875823"/>
                    </a:xfrm>
                    <a:prstGeom prst="rect">
                      <a:avLst/>
                    </a:prstGeom>
                  </pic:spPr>
                </pic:pic>
              </a:graphicData>
            </a:graphic>
          </wp:inline>
        </w:drawing>
      </w: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 5. Круговая диаграмма структуры расходов</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Форма представления бюджетов зависит </w:t>
      </w:r>
      <w:proofErr w:type="gramStart"/>
      <w:r w:rsidRPr="00661514">
        <w:rPr>
          <w:rFonts w:ascii="Times New Roman" w:hAnsi="Times New Roman" w:cs="Times New Roman"/>
          <w:color w:val="000000"/>
          <w:sz w:val="28"/>
          <w:szCs w:val="28"/>
        </w:rPr>
        <w:t>от</w:t>
      </w:r>
      <w:proofErr w:type="gramEnd"/>
      <w:r w:rsidRPr="00661514">
        <w:rPr>
          <w:rFonts w:ascii="Times New Roman" w:hAnsi="Times New Roman" w:cs="Times New Roman"/>
          <w:color w:val="000000"/>
          <w:sz w:val="28"/>
          <w:szCs w:val="28"/>
        </w:rPr>
        <w:t>:</w:t>
      </w:r>
    </w:p>
    <w:p w:rsidR="00661514" w:rsidRPr="00661514" w:rsidRDefault="00661514" w:rsidP="00661514">
      <w:pPr>
        <w:pStyle w:val="a3"/>
        <w:widowControl w:val="0"/>
        <w:numPr>
          <w:ilvl w:val="0"/>
          <w:numId w:val="24"/>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потребителя документа;</w:t>
      </w:r>
    </w:p>
    <w:p w:rsidR="00661514" w:rsidRPr="00661514" w:rsidRDefault="00661514" w:rsidP="00661514">
      <w:pPr>
        <w:pStyle w:val="a3"/>
        <w:widowControl w:val="0"/>
        <w:numPr>
          <w:ilvl w:val="0"/>
          <w:numId w:val="24"/>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цели создания документа;</w:t>
      </w:r>
    </w:p>
    <w:p w:rsidR="00661514" w:rsidRPr="00661514" w:rsidRDefault="00661514" w:rsidP="00661514">
      <w:pPr>
        <w:pStyle w:val="a3"/>
        <w:widowControl w:val="0"/>
        <w:numPr>
          <w:ilvl w:val="0"/>
          <w:numId w:val="24"/>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сложившихся стандартов;</w:t>
      </w:r>
    </w:p>
    <w:p w:rsidR="00661514" w:rsidRPr="00661514" w:rsidRDefault="00661514" w:rsidP="00661514">
      <w:pPr>
        <w:pStyle w:val="a3"/>
        <w:widowControl w:val="0"/>
        <w:numPr>
          <w:ilvl w:val="0"/>
          <w:numId w:val="24"/>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интересующей информации.</w:t>
      </w:r>
    </w:p>
    <w:p w:rsidR="00661514" w:rsidRPr="00661514" w:rsidRDefault="00661514" w:rsidP="00661514">
      <w:pPr>
        <w:pStyle w:val="a3"/>
        <w:widowControl w:val="0"/>
        <w:tabs>
          <w:tab w:val="left" w:pos="680"/>
        </w:tabs>
        <w:autoSpaceDE w:val="0"/>
        <w:autoSpaceDN w:val="0"/>
        <w:adjustRightInd w:val="0"/>
        <w:spacing w:line="360" w:lineRule="auto"/>
        <w:ind w:left="709"/>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 зависимости от стадии жизненного цикла проекта бюджеты могут быть:</w:t>
      </w:r>
    </w:p>
    <w:p w:rsidR="00661514" w:rsidRPr="00661514" w:rsidRDefault="00661514" w:rsidP="00661514">
      <w:pPr>
        <w:pStyle w:val="a3"/>
        <w:widowControl w:val="0"/>
        <w:numPr>
          <w:ilvl w:val="0"/>
          <w:numId w:val="25"/>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предварительными (оценочными);</w:t>
      </w:r>
    </w:p>
    <w:p w:rsidR="00661514" w:rsidRPr="00661514" w:rsidRDefault="00661514" w:rsidP="00661514">
      <w:pPr>
        <w:pStyle w:val="a3"/>
        <w:widowControl w:val="0"/>
        <w:numPr>
          <w:ilvl w:val="0"/>
          <w:numId w:val="25"/>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утвержденными (официальными);</w:t>
      </w:r>
    </w:p>
    <w:p w:rsidR="00661514" w:rsidRPr="00661514" w:rsidRDefault="00661514" w:rsidP="00661514">
      <w:pPr>
        <w:pStyle w:val="a3"/>
        <w:widowControl w:val="0"/>
        <w:numPr>
          <w:ilvl w:val="0"/>
          <w:numId w:val="25"/>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текущими (корректируемыми);</w:t>
      </w:r>
    </w:p>
    <w:p w:rsidR="00661514" w:rsidRPr="00661514" w:rsidRDefault="00765B35" w:rsidP="00661514">
      <w:pPr>
        <w:pStyle w:val="a3"/>
        <w:widowControl w:val="0"/>
        <w:numPr>
          <w:ilvl w:val="0"/>
          <w:numId w:val="25"/>
        </w:numPr>
        <w:tabs>
          <w:tab w:val="left" w:pos="6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Pr>
          <w:rFonts w:ascii="Times New Roman" w:hAnsi="Times New Roman" w:cs="Times New Roman"/>
          <w:color w:val="000000"/>
          <w:sz w:val="28"/>
          <w:szCs w:val="28"/>
        </w:rPr>
        <w:t>фактическими</w:t>
      </w:r>
      <w:r>
        <w:rPr>
          <w:rFonts w:ascii="Times New Roman" w:hAnsi="Times New Roman" w:cs="Times New Roman"/>
          <w:color w:val="000000"/>
          <w:sz w:val="28"/>
          <w:szCs w:val="28"/>
          <w:lang w:val="en-US"/>
        </w:rPr>
        <w:t xml:space="preserve"> [9</w:t>
      </w:r>
      <w:r>
        <w:rPr>
          <w:rFonts w:ascii="Times New Roman" w:hAnsi="Times New Roman" w:cs="Times New Roman"/>
          <w:color w:val="000000"/>
          <w:sz w:val="28"/>
          <w:szCs w:val="28"/>
        </w:rPr>
        <w:t>,486</w:t>
      </w:r>
      <w:r>
        <w:rPr>
          <w:rFonts w:ascii="Times New Roman" w:hAnsi="Times New Roman" w:cs="Times New Roman"/>
          <w:color w:val="000000"/>
          <w:sz w:val="28"/>
          <w:szCs w:val="28"/>
          <w:lang w:val="en-US"/>
        </w:rPr>
        <w:t>].</w:t>
      </w:r>
    </w:p>
    <w:p w:rsidR="00661514" w:rsidRPr="001B0713"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lang w:val="en-US"/>
        </w:rPr>
      </w:pPr>
      <w:r w:rsidRPr="00661514">
        <w:rPr>
          <w:rFonts w:ascii="Times New Roman" w:hAnsi="Times New Roman" w:cs="Times New Roman"/>
          <w:color w:val="000000"/>
          <w:sz w:val="28"/>
          <w:szCs w:val="28"/>
        </w:rPr>
        <w:lastRenderedPageBreak/>
        <w:t>После проведения технико-экономических исследований составляются предварительные бюджеты, которые носят в большей степени оценочный, нежели директивный характер. Такие бюджеты подвергаются согласованию со всеми заинтересованными лицами и в конечном итоге утверждаются руководителем проекта или другим лицом, принимающим решение. После того, как бюджет обрел официальный статус, он становится эталоном, по отношению к которому происходит сравнение фактических результатов.</w:t>
      </w:r>
      <w:r w:rsidR="001B0713" w:rsidRPr="001B0713">
        <w:rPr>
          <w:rFonts w:ascii="Times New Roman" w:hAnsi="Times New Roman" w:cs="Times New Roman"/>
          <w:color w:val="000000"/>
          <w:sz w:val="28"/>
          <w:szCs w:val="28"/>
        </w:rPr>
        <w:t xml:space="preserve"> [</w:t>
      </w:r>
      <w:r w:rsidR="001B0713">
        <w:rPr>
          <w:rFonts w:ascii="Times New Roman" w:hAnsi="Times New Roman" w:cs="Times New Roman"/>
          <w:color w:val="000000"/>
          <w:sz w:val="28"/>
          <w:szCs w:val="28"/>
          <w:lang w:val="en-US"/>
        </w:rPr>
        <w:t>10]</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 ходе реализации проекта возникают отклонения от ранее запланированных показателей, что должно своевременно отражаться в текущих бюджетах. И по завершении всех работ в качестве итогового документа создается фактический бюджет, в котором отражаются реальные цифры.</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Особого внимания заслуживают сметы, представляющие собой бюджеты расходов. Сметная документация является важной составляющей бюджетной документации в </w:t>
      </w:r>
      <w:proofErr w:type="gramStart"/>
      <w:r w:rsidRPr="00661514">
        <w:rPr>
          <w:rFonts w:ascii="Times New Roman" w:hAnsi="Times New Roman" w:cs="Times New Roman"/>
          <w:color w:val="000000"/>
          <w:sz w:val="28"/>
          <w:szCs w:val="28"/>
        </w:rPr>
        <w:t>крупных</w:t>
      </w:r>
      <w:proofErr w:type="gramEnd"/>
      <w:r w:rsidRPr="00661514">
        <w:rPr>
          <w:rFonts w:ascii="Times New Roman" w:hAnsi="Times New Roman" w:cs="Times New Roman"/>
          <w:color w:val="000000"/>
          <w:sz w:val="28"/>
          <w:szCs w:val="28"/>
        </w:rPr>
        <w:t xml:space="preserve"> инвестиционных проекта.</w:t>
      </w:r>
    </w:p>
    <w:p w:rsidR="00661514" w:rsidRPr="00661514" w:rsidRDefault="00661514" w:rsidP="00661514">
      <w:pPr>
        <w:pStyle w:val="2"/>
        <w:spacing w:before="0" w:line="360" w:lineRule="auto"/>
        <w:jc w:val="both"/>
        <w:rPr>
          <w:rFonts w:ascii="Times New Roman" w:hAnsi="Times New Roman" w:cs="Times New Roman"/>
          <w:b w:val="0"/>
          <w:bCs w:val="0"/>
          <w:color w:val="000000"/>
        </w:rPr>
      </w:pPr>
      <w:bookmarkStart w:id="6" w:name="_Toc188646516"/>
      <w:bookmarkStart w:id="7" w:name="_Toc244690106"/>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ind w:firstLine="0"/>
        <w:rPr>
          <w:rFonts w:ascii="Times New Roman" w:hAnsi="Times New Roman" w:cs="Times New Roman"/>
        </w:rPr>
      </w:pPr>
    </w:p>
    <w:p w:rsidR="00661514" w:rsidRPr="00661514" w:rsidRDefault="00661514" w:rsidP="00661514">
      <w:pPr>
        <w:rPr>
          <w:rFonts w:ascii="Times New Roman" w:hAnsi="Times New Roman" w:cs="Times New Roman"/>
        </w:rPr>
      </w:pPr>
    </w:p>
    <w:p w:rsidR="00661514" w:rsidRPr="00661514" w:rsidRDefault="00661514" w:rsidP="00661514">
      <w:pPr>
        <w:pStyle w:val="2"/>
        <w:spacing w:before="0" w:line="360" w:lineRule="auto"/>
        <w:jc w:val="center"/>
        <w:rPr>
          <w:rFonts w:ascii="Times New Roman" w:hAnsi="Times New Roman" w:cs="Times New Roman"/>
          <w:color w:val="000000"/>
        </w:rPr>
      </w:pPr>
      <w:r w:rsidRPr="00661514">
        <w:rPr>
          <w:rFonts w:ascii="Times New Roman" w:hAnsi="Times New Roman" w:cs="Times New Roman"/>
          <w:color w:val="000000"/>
        </w:rPr>
        <w:lastRenderedPageBreak/>
        <w:t xml:space="preserve">ГЛАВА 4. </w:t>
      </w:r>
      <w:bookmarkEnd w:id="6"/>
      <w:bookmarkEnd w:id="7"/>
      <w:r w:rsidRPr="00661514">
        <w:rPr>
          <w:rFonts w:ascii="Times New Roman" w:hAnsi="Times New Roman" w:cs="Times New Roman"/>
          <w:color w:val="000000"/>
        </w:rPr>
        <w:t>МЕТОДЫ КОНТРОЛЯ СТОИМОСТИ ПРОЕКТА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Контроль стоимости проекта возникает из-за влияния факторов, обусловливающих отклонения от ранее запланированного бюджета, и направлен на управление изменениями в стоимости проекта с целью снижения отрицательных аспектов и увеличения позитивных последствий изменения стоимости проекта. Контроль стоимости проекта включает:</w:t>
      </w:r>
    </w:p>
    <w:p w:rsidR="00661514" w:rsidRPr="00661514" w:rsidRDefault="00661514" w:rsidP="00661514">
      <w:pPr>
        <w:pStyle w:val="a3"/>
        <w:widowControl w:val="0"/>
        <w:numPr>
          <w:ilvl w:val="0"/>
          <w:numId w:val="26"/>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мониторинг стоимостных показателей реализации проекта с целью обнаружения отклонений от бюджета;</w:t>
      </w:r>
    </w:p>
    <w:p w:rsidR="00661514" w:rsidRPr="00661514" w:rsidRDefault="00661514" w:rsidP="00661514">
      <w:pPr>
        <w:pStyle w:val="a3"/>
        <w:widowControl w:val="0"/>
        <w:numPr>
          <w:ilvl w:val="0"/>
          <w:numId w:val="26"/>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управление изменениями в бюджете с целью обеспечения выполнения бюджета;</w:t>
      </w:r>
    </w:p>
    <w:p w:rsidR="00661514" w:rsidRPr="00661514" w:rsidRDefault="00661514" w:rsidP="00661514">
      <w:pPr>
        <w:pStyle w:val="a3"/>
        <w:widowControl w:val="0"/>
        <w:numPr>
          <w:ilvl w:val="0"/>
          <w:numId w:val="26"/>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предотвращение ранее запланированных ошибочных решений;</w:t>
      </w:r>
    </w:p>
    <w:p w:rsidR="00661514" w:rsidRPr="00661514" w:rsidRDefault="00661514" w:rsidP="00661514">
      <w:pPr>
        <w:pStyle w:val="a3"/>
        <w:widowControl w:val="0"/>
        <w:numPr>
          <w:ilvl w:val="0"/>
          <w:numId w:val="26"/>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информирование всех заинтересованных лиц о ходе выполнения проекта с точки зрения соблюдения бюджета.</w:t>
      </w:r>
      <w:r w:rsidR="001B0713">
        <w:rPr>
          <w:rFonts w:ascii="Times New Roman" w:hAnsi="Times New Roman" w:cs="Times New Roman"/>
          <w:color w:val="000000"/>
          <w:sz w:val="28"/>
          <w:szCs w:val="28"/>
        </w:rPr>
        <w:t xml:space="preserve"> </w:t>
      </w:r>
      <w:r w:rsidR="001B0713" w:rsidRPr="001B0713">
        <w:rPr>
          <w:rFonts w:ascii="Times New Roman" w:hAnsi="Times New Roman" w:cs="Times New Roman"/>
          <w:color w:val="000000"/>
          <w:sz w:val="28"/>
          <w:szCs w:val="28"/>
        </w:rPr>
        <w:t>[11,42]</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Контроль стоимости проекта имеет две составляющие: учетную, т. е. оценку фактической стоимости выполненных работ и затраченных ресурсов, и прогнозную, т. е. оценку будущей стоимости проекта. Базовыми показателями, используемыми при контроле стоимости проекта, являются следующие:</w:t>
      </w:r>
    </w:p>
    <w:p w:rsidR="00661514" w:rsidRPr="00661514" w:rsidRDefault="00661514" w:rsidP="00661514">
      <w:pPr>
        <w:pStyle w:val="a3"/>
        <w:widowControl w:val="0"/>
        <w:numPr>
          <w:ilvl w:val="0"/>
          <w:numId w:val="27"/>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необходимо для завершения (НДЗ): устанавливается оценка затрат, которые предстоят для завершения работы или проекта. Оценка НДЗ является наилучшей текущей оценкой того, сколько надо дополнительно вложить на данный момент, чтобы завершить работу;</w:t>
      </w:r>
    </w:p>
    <w:p w:rsidR="00661514" w:rsidRPr="00661514" w:rsidRDefault="00661514" w:rsidP="00661514">
      <w:pPr>
        <w:pStyle w:val="a3"/>
        <w:widowControl w:val="0"/>
        <w:numPr>
          <w:ilvl w:val="0"/>
          <w:numId w:val="27"/>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расчетная стоимость (PC): наилучшая оценка общей стоимости, которую будет иметь работа или проект при завершении. Расчетная стоимость вычисляется как сумма фактических затрат на текущую дату и НДС;</w:t>
      </w:r>
      <w:r w:rsidR="00CD73D2">
        <w:rPr>
          <w:rFonts w:ascii="Times New Roman" w:hAnsi="Times New Roman" w:cs="Times New Roman"/>
          <w:color w:val="000000"/>
          <w:sz w:val="28"/>
          <w:szCs w:val="28"/>
        </w:rPr>
        <w:t xml:space="preserve"> </w:t>
      </w:r>
      <w:r w:rsidR="00CD73D2" w:rsidRPr="00CD73D2">
        <w:rPr>
          <w:rFonts w:ascii="Times New Roman" w:hAnsi="Times New Roman" w:cs="Times New Roman"/>
          <w:color w:val="000000"/>
          <w:sz w:val="28"/>
          <w:szCs w:val="28"/>
        </w:rPr>
        <w:t>[12</w:t>
      </w:r>
      <w:r w:rsidR="00CD73D2">
        <w:rPr>
          <w:rFonts w:ascii="Times New Roman" w:hAnsi="Times New Roman" w:cs="Times New Roman"/>
          <w:color w:val="000000"/>
          <w:sz w:val="28"/>
          <w:szCs w:val="28"/>
        </w:rPr>
        <w:t>,490</w:t>
      </w:r>
      <w:r w:rsidR="00CD73D2" w:rsidRPr="00CD73D2">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Существуют два основных метода контроля стоимости: </w:t>
      </w:r>
      <w:proofErr w:type="gramStart"/>
      <w:r w:rsidRPr="00661514">
        <w:rPr>
          <w:rFonts w:ascii="Times New Roman" w:hAnsi="Times New Roman" w:cs="Times New Roman"/>
          <w:color w:val="000000"/>
          <w:sz w:val="28"/>
          <w:szCs w:val="28"/>
        </w:rPr>
        <w:t>традиционный</w:t>
      </w:r>
      <w:proofErr w:type="gramEnd"/>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rPr>
        <w:lastRenderedPageBreak/>
        <w:t>метод и  метод освоенного объема.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b/>
          <w:color w:val="000000"/>
          <w:sz w:val="28"/>
          <w:szCs w:val="28"/>
        </w:rPr>
        <w:t>4.1 Традиционный метод контроля</w:t>
      </w:r>
      <w:r w:rsidRPr="00661514">
        <w:rPr>
          <w:rFonts w:ascii="Times New Roman" w:hAnsi="Times New Roman" w:cs="Times New Roman"/>
          <w:color w:val="000000"/>
          <w:sz w:val="28"/>
          <w:szCs w:val="28"/>
        </w:rPr>
        <w:t xml:space="preserve"> </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Традиционный мето</w:t>
      </w:r>
      <w:proofErr w:type="gramStart"/>
      <w:r w:rsidRPr="00661514">
        <w:rPr>
          <w:rFonts w:ascii="Times New Roman" w:hAnsi="Times New Roman" w:cs="Times New Roman"/>
          <w:color w:val="000000"/>
          <w:sz w:val="28"/>
          <w:szCs w:val="28"/>
        </w:rPr>
        <w:t>д(</w:t>
      </w:r>
      <w:proofErr w:type="gramEnd"/>
      <w:r w:rsidRPr="00661514">
        <w:rPr>
          <w:rFonts w:ascii="Times New Roman" w:hAnsi="Times New Roman" w:cs="Times New Roman"/>
          <w:color w:val="000000"/>
          <w:sz w:val="28"/>
          <w:szCs w:val="28"/>
        </w:rPr>
        <w:t>рис. 6) использует следующие понятия:</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drawing>
          <wp:inline distT="0" distB="0" distL="0" distR="0" wp14:anchorId="47D9059F" wp14:editId="6BB96EF0">
            <wp:extent cx="3001466" cy="3461318"/>
            <wp:effectExtent l="0" t="0" r="8890" b="635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003032" cy="3463124"/>
                    </a:xfrm>
                    <a:prstGeom prst="rect">
                      <a:avLst/>
                    </a:prstGeom>
                  </pic:spPr>
                </pic:pic>
              </a:graphicData>
            </a:graphic>
          </wp:inline>
        </w:drawing>
      </w: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 6. Отчетный график выполнения объектов</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CD73D2"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lang w:val="en-US"/>
        </w:rPr>
      </w:pPr>
      <w:r w:rsidRPr="00661514">
        <w:rPr>
          <w:rFonts w:ascii="Times New Roman" w:hAnsi="Times New Roman" w:cs="Times New Roman"/>
          <w:i/>
          <w:color w:val="000000"/>
          <w:sz w:val="28"/>
          <w:szCs w:val="28"/>
        </w:rPr>
        <w:t>Плановые (бюджетные) затраты</w:t>
      </w:r>
      <w:r w:rsidRPr="00661514">
        <w:rPr>
          <w:rFonts w:ascii="Times New Roman" w:hAnsi="Times New Roman" w:cs="Times New Roman"/>
          <w:color w:val="000000"/>
          <w:sz w:val="28"/>
          <w:szCs w:val="28"/>
        </w:rPr>
        <w:t xml:space="preserve"> — </w:t>
      </w:r>
      <w:r w:rsidRPr="00661514">
        <w:rPr>
          <w:rFonts w:ascii="Times New Roman" w:hAnsi="Times New Roman" w:cs="Times New Roman"/>
          <w:color w:val="000000"/>
          <w:sz w:val="28"/>
          <w:szCs w:val="28"/>
          <w:lang w:val="en-US"/>
        </w:rPr>
        <w:t>BCWS</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Budgeted</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Cost</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of</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Work</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Scheduled</w:t>
      </w:r>
      <w:r w:rsidRPr="00661514">
        <w:rPr>
          <w:rFonts w:ascii="Times New Roman" w:hAnsi="Times New Roman" w:cs="Times New Roman"/>
          <w:color w:val="000000"/>
          <w:sz w:val="28"/>
          <w:szCs w:val="28"/>
        </w:rPr>
        <w:t xml:space="preserve">). </w:t>
      </w:r>
      <w:proofErr w:type="gramStart"/>
      <w:r w:rsidRPr="00661514">
        <w:rPr>
          <w:rFonts w:ascii="Times New Roman" w:hAnsi="Times New Roman" w:cs="Times New Roman"/>
          <w:color w:val="000000"/>
          <w:sz w:val="28"/>
          <w:szCs w:val="28"/>
        </w:rPr>
        <w:t>Это бюджетная стоимость работ, запланированных в соответствии с расписанием, или количество ресурса, предполагаемые для использования к текущей дате.</w:t>
      </w:r>
      <w:proofErr w:type="gramEnd"/>
      <w:r w:rsidRPr="00661514">
        <w:rPr>
          <w:rFonts w:ascii="Times New Roman" w:hAnsi="Times New Roman" w:cs="Times New Roman"/>
          <w:color w:val="000000"/>
          <w:sz w:val="28"/>
          <w:szCs w:val="28"/>
        </w:rPr>
        <w:t xml:space="preserve"> Текущая дата — это дата, на которую имеется фактическая информация.</w:t>
      </w:r>
      <w:r w:rsidR="00CD73D2">
        <w:rPr>
          <w:rFonts w:ascii="Times New Roman" w:hAnsi="Times New Roman" w:cs="Times New Roman"/>
          <w:color w:val="000000"/>
          <w:sz w:val="28"/>
          <w:szCs w:val="28"/>
        </w:rPr>
        <w:t xml:space="preserve"> </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i/>
          <w:color w:val="000000"/>
          <w:sz w:val="28"/>
          <w:szCs w:val="28"/>
        </w:rPr>
        <w:t>Фактические</w:t>
      </w:r>
      <w:r w:rsidRPr="00CD73D2">
        <w:rPr>
          <w:rFonts w:ascii="Times New Roman" w:hAnsi="Times New Roman" w:cs="Times New Roman"/>
          <w:i/>
          <w:color w:val="000000"/>
          <w:sz w:val="28"/>
          <w:szCs w:val="28"/>
          <w:lang w:val="en-US"/>
        </w:rPr>
        <w:t xml:space="preserve"> </w:t>
      </w:r>
      <w:r w:rsidRPr="00661514">
        <w:rPr>
          <w:rFonts w:ascii="Times New Roman" w:hAnsi="Times New Roman" w:cs="Times New Roman"/>
          <w:i/>
          <w:color w:val="000000"/>
          <w:sz w:val="28"/>
          <w:szCs w:val="28"/>
        </w:rPr>
        <w:t>затраты</w:t>
      </w:r>
      <w:r w:rsidRPr="00CD73D2">
        <w:rPr>
          <w:rFonts w:ascii="Times New Roman" w:hAnsi="Times New Roman" w:cs="Times New Roman"/>
          <w:color w:val="000000"/>
          <w:sz w:val="28"/>
          <w:szCs w:val="28"/>
          <w:lang w:val="en-US"/>
        </w:rPr>
        <w:t xml:space="preserve"> — </w:t>
      </w:r>
      <w:r w:rsidRPr="00661514">
        <w:rPr>
          <w:rFonts w:ascii="Times New Roman" w:hAnsi="Times New Roman" w:cs="Times New Roman"/>
          <w:color w:val="000000"/>
          <w:sz w:val="28"/>
          <w:szCs w:val="28"/>
          <w:lang w:val="en-US"/>
        </w:rPr>
        <w:t>ACWP</w:t>
      </w:r>
      <w:r w:rsidRPr="00CD73D2">
        <w:rPr>
          <w:rFonts w:ascii="Times New Roman" w:hAnsi="Times New Roman" w:cs="Times New Roman"/>
          <w:color w:val="000000"/>
          <w:sz w:val="28"/>
          <w:szCs w:val="28"/>
          <w:lang w:val="en-US"/>
        </w:rPr>
        <w:t xml:space="preserve"> (</w:t>
      </w:r>
      <w:r w:rsidRPr="00661514">
        <w:rPr>
          <w:rFonts w:ascii="Times New Roman" w:hAnsi="Times New Roman" w:cs="Times New Roman"/>
          <w:color w:val="000000"/>
          <w:sz w:val="28"/>
          <w:szCs w:val="28"/>
          <w:lang w:val="en-US"/>
        </w:rPr>
        <w:t>Actual</w:t>
      </w:r>
      <w:r w:rsidRPr="00CD73D2">
        <w:rPr>
          <w:rFonts w:ascii="Times New Roman" w:hAnsi="Times New Roman" w:cs="Times New Roman"/>
          <w:color w:val="000000"/>
          <w:sz w:val="28"/>
          <w:szCs w:val="28"/>
          <w:lang w:val="en-US"/>
        </w:rPr>
        <w:t xml:space="preserve"> </w:t>
      </w:r>
      <w:r w:rsidRPr="00661514">
        <w:rPr>
          <w:rFonts w:ascii="Times New Roman" w:hAnsi="Times New Roman" w:cs="Times New Roman"/>
          <w:color w:val="000000"/>
          <w:sz w:val="28"/>
          <w:szCs w:val="28"/>
          <w:lang w:val="en-US"/>
        </w:rPr>
        <w:t>Cost</w:t>
      </w:r>
      <w:r w:rsidRPr="00CD73D2">
        <w:rPr>
          <w:rFonts w:ascii="Times New Roman" w:hAnsi="Times New Roman" w:cs="Times New Roman"/>
          <w:color w:val="000000"/>
          <w:sz w:val="28"/>
          <w:szCs w:val="28"/>
          <w:lang w:val="en-US"/>
        </w:rPr>
        <w:t xml:space="preserve"> </w:t>
      </w:r>
      <w:r w:rsidRPr="00661514">
        <w:rPr>
          <w:rFonts w:ascii="Times New Roman" w:hAnsi="Times New Roman" w:cs="Times New Roman"/>
          <w:color w:val="000000"/>
          <w:sz w:val="28"/>
          <w:szCs w:val="28"/>
          <w:lang w:val="en-US"/>
        </w:rPr>
        <w:t>of</w:t>
      </w:r>
      <w:r w:rsidRPr="00CD73D2">
        <w:rPr>
          <w:rFonts w:ascii="Times New Roman" w:hAnsi="Times New Roman" w:cs="Times New Roman"/>
          <w:color w:val="000000"/>
          <w:sz w:val="28"/>
          <w:szCs w:val="28"/>
          <w:lang w:val="en-US"/>
        </w:rPr>
        <w:t xml:space="preserve"> </w:t>
      </w:r>
      <w:r w:rsidRPr="00661514">
        <w:rPr>
          <w:rFonts w:ascii="Times New Roman" w:hAnsi="Times New Roman" w:cs="Times New Roman"/>
          <w:color w:val="000000"/>
          <w:sz w:val="28"/>
          <w:szCs w:val="28"/>
          <w:lang w:val="en-US"/>
        </w:rPr>
        <w:t>Work</w:t>
      </w:r>
      <w:r w:rsidRPr="00CD73D2">
        <w:rPr>
          <w:rFonts w:ascii="Times New Roman" w:hAnsi="Times New Roman" w:cs="Times New Roman"/>
          <w:color w:val="000000"/>
          <w:sz w:val="28"/>
          <w:szCs w:val="28"/>
          <w:lang w:val="en-US"/>
        </w:rPr>
        <w:t xml:space="preserve"> </w:t>
      </w:r>
      <w:r w:rsidRPr="00661514">
        <w:rPr>
          <w:rFonts w:ascii="Times New Roman" w:hAnsi="Times New Roman" w:cs="Times New Roman"/>
          <w:color w:val="000000"/>
          <w:sz w:val="28"/>
          <w:szCs w:val="28"/>
          <w:lang w:val="en-US"/>
        </w:rPr>
        <w:t>Performed</w:t>
      </w:r>
      <w:r w:rsidRPr="00CD73D2">
        <w:rPr>
          <w:rFonts w:ascii="Times New Roman" w:hAnsi="Times New Roman" w:cs="Times New Roman"/>
          <w:color w:val="000000"/>
          <w:sz w:val="28"/>
          <w:szCs w:val="28"/>
          <w:lang w:val="en-US"/>
        </w:rPr>
        <w:t xml:space="preserve">). </w:t>
      </w:r>
      <w:r w:rsidRPr="00661514">
        <w:rPr>
          <w:rFonts w:ascii="Times New Roman" w:hAnsi="Times New Roman" w:cs="Times New Roman"/>
          <w:color w:val="000000"/>
          <w:sz w:val="28"/>
          <w:szCs w:val="28"/>
        </w:rPr>
        <w:t xml:space="preserve">Это стоимость фактически выполненных работ на текущую дату или количество </w:t>
      </w:r>
      <w:r w:rsidRPr="00661514">
        <w:rPr>
          <w:rFonts w:ascii="Times New Roman" w:hAnsi="Times New Roman" w:cs="Times New Roman"/>
          <w:color w:val="000000"/>
          <w:sz w:val="28"/>
          <w:szCs w:val="28"/>
        </w:rPr>
        <w:lastRenderedPageBreak/>
        <w:t>ресурса, фактически потраченное на выполнение работ до текущей даты. Фактические затраты не зависят от плановых показателей по затратам или потреблению ресурсов.</w:t>
      </w:r>
      <w:r w:rsidR="00CD73D2" w:rsidRPr="00CD73D2">
        <w:rPr>
          <w:rFonts w:ascii="Times New Roman" w:hAnsi="Times New Roman" w:cs="Times New Roman"/>
          <w:color w:val="000000"/>
          <w:sz w:val="28"/>
          <w:szCs w:val="28"/>
        </w:rPr>
        <w:t xml:space="preserve"> </w:t>
      </w:r>
      <w:r w:rsidR="00CD73D2">
        <w:rPr>
          <w:rFonts w:ascii="Times New Roman" w:hAnsi="Times New Roman" w:cs="Times New Roman"/>
          <w:color w:val="000000"/>
          <w:sz w:val="28"/>
          <w:szCs w:val="28"/>
          <w:lang w:val="en-US"/>
        </w:rPr>
        <w:t>[13, 93]</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Основной недостаток традиционного метода заключается в том, что он не учитывает, какие работы были фактически выполнены за счет потраченных денежных средств. Другими словами, он не оперирует временем или графиком выполнения работ.</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Расхождение по затратам при традиционном методе рассчитывается как разница между фактическими и плановыми затратами.</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b/>
          <w:color w:val="000000"/>
          <w:sz w:val="28"/>
          <w:szCs w:val="28"/>
        </w:rPr>
        <w:t>4.2 Метод освоенного объема</w:t>
      </w:r>
      <w:r w:rsidRPr="00661514">
        <w:rPr>
          <w:rFonts w:ascii="Times New Roman" w:hAnsi="Times New Roman" w:cs="Times New Roman"/>
          <w:color w:val="000000"/>
          <w:sz w:val="28"/>
          <w:szCs w:val="28"/>
        </w:rPr>
        <w:t xml:space="preserve"> </w:t>
      </w:r>
    </w:p>
    <w:p w:rsidR="00661514" w:rsidRPr="00926BAA"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Метод освоенного объёма основан на определении отношения фактических затрат к объему работ, которые должны быть выполнены к определенной дате. При этом учитывается информация по стоимости, плановому и фактическому графику работ и дается обобщенная оценка по состоянию работ на текущий момент. Выявленные тенденции используются для прогноза будущей стоимости объема работ при завершении и определении факторов, оказывающих вли</w:t>
      </w:r>
      <w:r w:rsidR="00926BAA">
        <w:rPr>
          <w:rFonts w:ascii="Times New Roman" w:hAnsi="Times New Roman" w:cs="Times New Roman"/>
          <w:color w:val="000000"/>
          <w:sz w:val="28"/>
          <w:szCs w:val="28"/>
        </w:rPr>
        <w:t>яние на график выполнения работ</w:t>
      </w:r>
      <w:r w:rsidR="00926BAA" w:rsidRPr="00926BAA">
        <w:rPr>
          <w:rFonts w:ascii="Times New Roman" w:hAnsi="Times New Roman" w:cs="Times New Roman"/>
          <w:color w:val="000000"/>
          <w:sz w:val="28"/>
          <w:szCs w:val="28"/>
        </w:rPr>
        <w:t xml:space="preserve"> [12,491]</w:t>
      </w:r>
    </w:p>
    <w:p w:rsidR="00661514" w:rsidRPr="00661514" w:rsidRDefault="00661514" w:rsidP="00661514">
      <w:pPr>
        <w:widowControl w:val="0"/>
        <w:tabs>
          <w:tab w:val="left" w:pos="980"/>
          <w:tab w:val="left" w:pos="618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При анализе освоенного объема используются три показателя для определения расхождения в графике работ и стоимости:</w:t>
      </w:r>
    </w:p>
    <w:p w:rsidR="00661514" w:rsidRPr="00661514" w:rsidRDefault="00661514" w:rsidP="00661514">
      <w:pPr>
        <w:pStyle w:val="a3"/>
        <w:widowControl w:val="0"/>
        <w:numPr>
          <w:ilvl w:val="0"/>
          <w:numId w:val="28"/>
        </w:numPr>
        <w:tabs>
          <w:tab w:val="left" w:pos="-1418"/>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i/>
          <w:color w:val="000000"/>
          <w:sz w:val="28"/>
          <w:szCs w:val="28"/>
        </w:rPr>
        <w:t>плановые (бюджетные) затраты</w:t>
      </w:r>
      <w:r w:rsidRPr="00661514">
        <w:rPr>
          <w:rFonts w:ascii="Times New Roman" w:hAnsi="Times New Roman" w:cs="Times New Roman"/>
          <w:color w:val="000000"/>
          <w:sz w:val="28"/>
          <w:szCs w:val="28"/>
        </w:rPr>
        <w:t xml:space="preserve"> — BCWS;</w:t>
      </w:r>
    </w:p>
    <w:p w:rsidR="00661514" w:rsidRPr="00661514" w:rsidRDefault="00661514" w:rsidP="00661514">
      <w:pPr>
        <w:pStyle w:val="a3"/>
        <w:widowControl w:val="0"/>
        <w:numPr>
          <w:ilvl w:val="0"/>
          <w:numId w:val="28"/>
        </w:numPr>
        <w:tabs>
          <w:tab w:val="left" w:pos="-1418"/>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i/>
          <w:color w:val="000000"/>
          <w:sz w:val="28"/>
          <w:szCs w:val="28"/>
        </w:rPr>
        <w:t>фактические затраты</w:t>
      </w:r>
      <w:r w:rsidRPr="00661514">
        <w:rPr>
          <w:rFonts w:ascii="Times New Roman" w:hAnsi="Times New Roman" w:cs="Times New Roman"/>
          <w:color w:val="000000"/>
          <w:sz w:val="28"/>
          <w:szCs w:val="28"/>
        </w:rPr>
        <w:t xml:space="preserve"> — ACWP;</w:t>
      </w:r>
    </w:p>
    <w:p w:rsidR="00661514" w:rsidRPr="00661514" w:rsidRDefault="00661514" w:rsidP="00661514">
      <w:pPr>
        <w:pStyle w:val="a3"/>
        <w:widowControl w:val="0"/>
        <w:numPr>
          <w:ilvl w:val="0"/>
          <w:numId w:val="28"/>
        </w:numPr>
        <w:tabs>
          <w:tab w:val="left" w:pos="-1418"/>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i/>
          <w:color w:val="000000"/>
          <w:sz w:val="28"/>
          <w:szCs w:val="28"/>
        </w:rPr>
        <w:t>освоенный</w:t>
      </w:r>
      <w:r w:rsidRPr="00661514">
        <w:rPr>
          <w:rFonts w:ascii="Times New Roman" w:hAnsi="Times New Roman" w:cs="Times New Roman"/>
          <w:i/>
          <w:color w:val="000000"/>
          <w:sz w:val="28"/>
          <w:szCs w:val="28"/>
          <w:lang w:val="en-US"/>
        </w:rPr>
        <w:t xml:space="preserve"> </w:t>
      </w:r>
      <w:r w:rsidRPr="00661514">
        <w:rPr>
          <w:rFonts w:ascii="Times New Roman" w:hAnsi="Times New Roman" w:cs="Times New Roman"/>
          <w:i/>
          <w:color w:val="000000"/>
          <w:sz w:val="28"/>
          <w:szCs w:val="28"/>
        </w:rPr>
        <w:t>объем</w:t>
      </w:r>
      <w:r w:rsidRPr="00661514">
        <w:rPr>
          <w:rFonts w:ascii="Times New Roman" w:hAnsi="Times New Roman" w:cs="Times New Roman"/>
          <w:color w:val="000000"/>
          <w:sz w:val="28"/>
          <w:szCs w:val="28"/>
          <w:lang w:val="en-US"/>
        </w:rPr>
        <w:t xml:space="preserve"> — BCWP (Budgeted Cost of Work Performed). </w:t>
      </w:r>
      <w:r w:rsidRPr="00661514">
        <w:rPr>
          <w:rFonts w:ascii="Times New Roman" w:hAnsi="Times New Roman" w:cs="Times New Roman"/>
          <w:color w:val="000000"/>
          <w:sz w:val="28"/>
          <w:szCs w:val="28"/>
        </w:rPr>
        <w:t xml:space="preserve">Это плановая стоимость фактически выполненных работ или количество ресурса, запланированное на фактически выполненный объем работ к текущей дате. Освоенный объем не зависит от фактически произведенных </w:t>
      </w:r>
      <w:r w:rsidRPr="00661514">
        <w:rPr>
          <w:rFonts w:ascii="Times New Roman" w:hAnsi="Times New Roman" w:cs="Times New Roman"/>
          <w:color w:val="000000"/>
          <w:sz w:val="28"/>
          <w:szCs w:val="28"/>
        </w:rPr>
        <w:lastRenderedPageBreak/>
        <w:t>затрат по работе:</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b/>
          <w:color w:val="000000"/>
          <w:sz w:val="28"/>
          <w:szCs w:val="28"/>
        </w:rPr>
      </w:pPr>
      <w:r w:rsidRPr="00661514">
        <w:rPr>
          <w:rFonts w:ascii="Times New Roman" w:hAnsi="Times New Roman" w:cs="Times New Roman"/>
          <w:b/>
          <w:color w:val="000000"/>
          <w:sz w:val="28"/>
          <w:szCs w:val="28"/>
        </w:rPr>
        <w:t>BCWP = Плановая стоимость *% использования ресурса.</w:t>
      </w:r>
    </w:p>
    <w:p w:rsidR="00661514" w:rsidRPr="00926BAA"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Так как метод освоенного объема учитывает фактор времени, то он позволяет определить как реальное отклонение по затратам, так и отстава</w:t>
      </w:r>
      <w:r w:rsidR="00926BAA">
        <w:rPr>
          <w:rFonts w:ascii="Times New Roman" w:hAnsi="Times New Roman" w:cs="Times New Roman"/>
          <w:color w:val="000000"/>
          <w:sz w:val="28"/>
          <w:szCs w:val="28"/>
        </w:rPr>
        <w:t>ние по графику выполнения работ.</w:t>
      </w:r>
    </w:p>
    <w:p w:rsidR="00661514" w:rsidRPr="00926BAA"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Отклонение по затратам (перерасход денежных средств) представляет собой величину, полученную из разности фактической стоимости выполненных работ (ACWP) и плановой стоимости выполненных работ (BCWP). Для работы, находящейся в процессе выполнения, необходимо выполнить процентную оценку завершенности (с точки зрения затрат)</w:t>
      </w:r>
      <w:r w:rsidR="00926BAA" w:rsidRPr="00926BAA">
        <w:rPr>
          <w:rFonts w:ascii="Times New Roman" w:hAnsi="Times New Roman" w:cs="Times New Roman"/>
          <w:color w:val="000000"/>
          <w:sz w:val="28"/>
          <w:szCs w:val="28"/>
        </w:rPr>
        <w:t xml:space="preserve"> </w:t>
      </w:r>
      <w:r w:rsidR="00926BAA" w:rsidRPr="00926BAA">
        <w:rPr>
          <w:rFonts w:ascii="Times New Roman" w:hAnsi="Times New Roman" w:cs="Times New Roman"/>
          <w:color w:val="000000"/>
          <w:sz w:val="28"/>
          <w:szCs w:val="28"/>
        </w:rPr>
        <w:t>[13,94].</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noProof/>
          <w:color w:val="000000"/>
          <w:sz w:val="28"/>
          <w:szCs w:val="28"/>
        </w:rPr>
        <w:drawing>
          <wp:inline distT="0" distB="0" distL="0" distR="0" wp14:anchorId="43E1E6A5" wp14:editId="4C5A32B7">
            <wp:extent cx="3804285" cy="454025"/>
            <wp:effectExtent l="0" t="0" r="5715"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04285" cy="454025"/>
                    </a:xfrm>
                    <a:prstGeom prst="rect">
                      <a:avLst/>
                    </a:prstGeom>
                    <a:noFill/>
                    <a:ln>
                      <a:noFill/>
                    </a:ln>
                  </pic:spPr>
                </pic:pic>
              </a:graphicData>
            </a:graphic>
          </wp:inline>
        </w:drawing>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Отставание от графика определяется разностью между плановой стоимостью работ по графику (BCWS) и плановой стоимостью выполненных работ (BCWP). Рис. 14.4.2 дает графическое представление анализа на основе факта.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lastRenderedPageBreak/>
        <w:drawing>
          <wp:inline distT="0" distB="0" distL="0" distR="0" wp14:anchorId="3B586A1A" wp14:editId="49EB3632">
            <wp:extent cx="4212011" cy="2470974"/>
            <wp:effectExtent l="0" t="0" r="0" b="571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219553" cy="2475398"/>
                    </a:xfrm>
                    <a:prstGeom prst="rect">
                      <a:avLst/>
                    </a:prstGeom>
                  </pic:spPr>
                </pic:pic>
              </a:graphicData>
            </a:graphic>
          </wp:inline>
        </w:drawing>
      </w: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 7. Анализ освоенного объема и расхождений</w:t>
      </w:r>
    </w:p>
    <w:p w:rsidR="00661514" w:rsidRPr="00661514" w:rsidRDefault="00661514" w:rsidP="00661514">
      <w:pPr>
        <w:widowControl w:val="0"/>
        <w:tabs>
          <w:tab w:val="left" w:pos="2160"/>
          <w:tab w:val="left" w:pos="3120"/>
          <w:tab w:val="left" w:pos="4160"/>
          <w:tab w:val="left" w:pos="5560"/>
          <w:tab w:val="left" w:pos="6560"/>
          <w:tab w:val="left" w:pos="7580"/>
        </w:tabs>
        <w:autoSpaceDE w:val="0"/>
        <w:autoSpaceDN w:val="0"/>
        <w:adjustRightInd w:val="0"/>
        <w:spacing w:line="360" w:lineRule="auto"/>
        <w:jc w:val="both"/>
        <w:rPr>
          <w:rFonts w:ascii="Times New Roman" w:hAnsi="Times New Roman" w:cs="Times New Roman"/>
          <w:color w:val="000000"/>
          <w:sz w:val="28"/>
          <w:szCs w:val="28"/>
        </w:rPr>
      </w:pPr>
    </w:p>
    <w:p w:rsidR="00661514" w:rsidRPr="00926BAA" w:rsidRDefault="00661514" w:rsidP="00661514">
      <w:pPr>
        <w:widowControl w:val="0"/>
        <w:tabs>
          <w:tab w:val="left" w:pos="2160"/>
          <w:tab w:val="left" w:pos="3120"/>
          <w:tab w:val="left" w:pos="4160"/>
          <w:tab w:val="left" w:pos="5560"/>
          <w:tab w:val="left" w:pos="6560"/>
          <w:tab w:val="left" w:pos="758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Использование метода анализа освоенного объема требует дополнительной структуризации системы управления затратами по проекту и дополнительных усилий менеджера по сбору и анализу данных. Тем не </w:t>
      </w:r>
      <w:proofErr w:type="gramStart"/>
      <w:r w:rsidRPr="00661514">
        <w:rPr>
          <w:rFonts w:ascii="Times New Roman" w:hAnsi="Times New Roman" w:cs="Times New Roman"/>
          <w:color w:val="000000"/>
          <w:sz w:val="28"/>
          <w:szCs w:val="28"/>
        </w:rPr>
        <w:t>менее</w:t>
      </w:r>
      <w:proofErr w:type="gramEnd"/>
      <w:r w:rsidRPr="00661514">
        <w:rPr>
          <w:rFonts w:ascii="Times New Roman" w:hAnsi="Times New Roman" w:cs="Times New Roman"/>
          <w:color w:val="000000"/>
          <w:sz w:val="28"/>
          <w:szCs w:val="28"/>
        </w:rPr>
        <w:t xml:space="preserve"> данный подход позволяет получить более точную картину состояния дел по проекту и представить ее высшему руководству и заказчику в виде разнообразных отчетов (рис. 8)</w:t>
      </w:r>
      <w:r w:rsidR="00926BAA">
        <w:rPr>
          <w:rFonts w:ascii="Times New Roman" w:hAnsi="Times New Roman" w:cs="Times New Roman"/>
          <w:color w:val="000000"/>
          <w:sz w:val="28"/>
          <w:szCs w:val="28"/>
        </w:rPr>
        <w:t xml:space="preserve"> </w:t>
      </w:r>
      <w:r w:rsidR="00926BAA" w:rsidRPr="00926BAA">
        <w:rPr>
          <w:rFonts w:ascii="Times New Roman" w:hAnsi="Times New Roman" w:cs="Times New Roman"/>
          <w:color w:val="000000"/>
          <w:sz w:val="28"/>
          <w:szCs w:val="28"/>
        </w:rPr>
        <w:t>[9,470].</w:t>
      </w:r>
    </w:p>
    <w:p w:rsidR="00661514" w:rsidRPr="00661514" w:rsidRDefault="00661514" w:rsidP="00661514">
      <w:pPr>
        <w:widowControl w:val="0"/>
        <w:tabs>
          <w:tab w:val="left" w:pos="2160"/>
          <w:tab w:val="left" w:pos="3120"/>
          <w:tab w:val="left" w:pos="4160"/>
          <w:tab w:val="left" w:pos="5560"/>
          <w:tab w:val="left" w:pos="6560"/>
          <w:tab w:val="left" w:pos="7580"/>
        </w:tabs>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noProof/>
        </w:rPr>
        <w:drawing>
          <wp:inline distT="0" distB="0" distL="0" distR="0" wp14:anchorId="5F8AF254" wp14:editId="707F7C5F">
            <wp:extent cx="4360398" cy="2052164"/>
            <wp:effectExtent l="0" t="0" r="2540" b="571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366211" cy="2054900"/>
                    </a:xfrm>
                    <a:prstGeom prst="rect">
                      <a:avLst/>
                    </a:prstGeom>
                  </pic:spPr>
                </pic:pic>
              </a:graphicData>
            </a:graphic>
          </wp:inline>
        </w:drawing>
      </w:r>
    </w:p>
    <w:p w:rsidR="00661514" w:rsidRPr="00661514" w:rsidRDefault="00661514" w:rsidP="00661514">
      <w:pPr>
        <w:widowControl w:val="0"/>
        <w:autoSpaceDE w:val="0"/>
        <w:autoSpaceDN w:val="0"/>
        <w:adjustRightInd w:val="0"/>
        <w:spacing w:line="360" w:lineRule="auto"/>
        <w:jc w:val="center"/>
        <w:rPr>
          <w:rFonts w:ascii="Times New Roman" w:hAnsi="Times New Roman" w:cs="Times New Roman"/>
          <w:color w:val="000000"/>
          <w:sz w:val="28"/>
          <w:szCs w:val="28"/>
        </w:rPr>
      </w:pPr>
      <w:r w:rsidRPr="00661514">
        <w:rPr>
          <w:rFonts w:ascii="Times New Roman" w:hAnsi="Times New Roman" w:cs="Times New Roman"/>
          <w:color w:val="000000"/>
          <w:sz w:val="28"/>
          <w:szCs w:val="28"/>
        </w:rPr>
        <w:t>Рис. 8. Процесс сбора данных и создания отчетов</w:t>
      </w:r>
    </w:p>
    <w:p w:rsidR="00661514" w:rsidRPr="00661514" w:rsidRDefault="00661514" w:rsidP="00661514">
      <w:pPr>
        <w:widowControl w:val="0"/>
        <w:tabs>
          <w:tab w:val="left" w:pos="2160"/>
          <w:tab w:val="left" w:pos="3120"/>
          <w:tab w:val="left" w:pos="4160"/>
          <w:tab w:val="left" w:pos="5560"/>
          <w:tab w:val="left" w:pos="6560"/>
          <w:tab w:val="left" w:pos="7580"/>
        </w:tabs>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tabs>
          <w:tab w:val="left" w:pos="1560"/>
          <w:tab w:val="left" w:pos="2880"/>
          <w:tab w:val="left" w:pos="4460"/>
          <w:tab w:val="left" w:pos="4980"/>
          <w:tab w:val="left" w:pos="5940"/>
          <w:tab w:val="left" w:pos="7120"/>
          <w:tab w:val="left" w:pos="7920"/>
          <w:tab w:val="left" w:pos="8360"/>
        </w:tabs>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lastRenderedPageBreak/>
        <w:t>Основные показатели, используемые для анализа состояния затрат по про</w:t>
      </w:r>
      <w:r>
        <w:rPr>
          <w:rFonts w:ascii="Times New Roman" w:hAnsi="Times New Roman" w:cs="Times New Roman"/>
          <w:color w:val="000000"/>
          <w:sz w:val="28"/>
          <w:szCs w:val="28"/>
        </w:rPr>
        <w:t>екту, представлены в таблице 1.</w:t>
      </w:r>
    </w:p>
    <w:p w:rsidR="00661514" w:rsidRPr="00926BAA" w:rsidRDefault="00661514" w:rsidP="00661514">
      <w:pPr>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Таблица 1. Стоимостные параметры работ проекта</w:t>
      </w:r>
      <w:r w:rsidR="00926BAA">
        <w:rPr>
          <w:rFonts w:ascii="Times New Roman" w:hAnsi="Times New Roman" w:cs="Times New Roman"/>
          <w:color w:val="000000"/>
          <w:sz w:val="28"/>
          <w:szCs w:val="28"/>
          <w:lang w:val="en-US"/>
        </w:rPr>
        <w:t xml:space="preserve"> [14</w:t>
      </w:r>
      <w:r w:rsidR="00BC76B8">
        <w:rPr>
          <w:rFonts w:ascii="Times New Roman" w:hAnsi="Times New Roman" w:cs="Times New Roman"/>
          <w:color w:val="000000"/>
          <w:sz w:val="28"/>
          <w:szCs w:val="28"/>
        </w:rPr>
        <w:t>,114</w:t>
      </w:r>
      <w:r w:rsidR="00926BAA">
        <w:rPr>
          <w:rFonts w:ascii="Times New Roman" w:hAnsi="Times New Roman" w:cs="Times New Roman"/>
          <w:color w:val="000000"/>
          <w:sz w:val="28"/>
          <w:szCs w:val="28"/>
          <w:lang w:val="en-US"/>
        </w:rPr>
        <w:t>]</w:t>
      </w:r>
    </w:p>
    <w:tbl>
      <w:tblPr>
        <w:tblW w:w="9202" w:type="dxa"/>
        <w:tblInd w:w="125" w:type="dxa"/>
        <w:tblLayout w:type="fixed"/>
        <w:tblCellMar>
          <w:left w:w="0" w:type="dxa"/>
          <w:right w:w="0" w:type="dxa"/>
        </w:tblCellMar>
        <w:tblLook w:val="0000" w:firstRow="0" w:lastRow="0" w:firstColumn="0" w:lastColumn="0" w:noHBand="0" w:noVBand="0"/>
      </w:tblPr>
      <w:tblGrid>
        <w:gridCol w:w="5180"/>
        <w:gridCol w:w="4022"/>
      </w:tblGrid>
      <w:tr w:rsidR="00661514" w:rsidRPr="00661514" w:rsidTr="00150D70">
        <w:tblPrEx>
          <w:tblCellMar>
            <w:top w:w="0" w:type="dxa"/>
            <w:left w:w="0" w:type="dxa"/>
            <w:bottom w:w="0" w:type="dxa"/>
            <w:right w:w="0" w:type="dxa"/>
          </w:tblCellMar>
        </w:tblPrEx>
        <w:trPr>
          <w:trHeight w:hRule="exact" w:val="202"/>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661514">
            <w:pPr>
              <w:autoSpaceDE w:val="0"/>
              <w:autoSpaceDN w:val="0"/>
              <w:adjustRightInd w:val="0"/>
              <w:spacing w:line="360" w:lineRule="auto"/>
              <w:jc w:val="both"/>
              <w:rPr>
                <w:rFonts w:ascii="Times New Roman" w:hAnsi="Times New Roman" w:cs="Times New Roman"/>
                <w:color w:val="000000"/>
                <w:sz w:val="20"/>
                <w:szCs w:val="20"/>
              </w:rPr>
            </w:pPr>
            <w:r w:rsidRPr="00661514">
              <w:rPr>
                <w:rFonts w:ascii="Times New Roman" w:hAnsi="Times New Roman" w:cs="Times New Roman"/>
                <w:color w:val="000000"/>
                <w:sz w:val="20"/>
                <w:szCs w:val="20"/>
              </w:rPr>
              <w:t>Показатель</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661514">
            <w:pPr>
              <w:autoSpaceDE w:val="0"/>
              <w:autoSpaceDN w:val="0"/>
              <w:adjustRightInd w:val="0"/>
              <w:spacing w:line="360" w:lineRule="auto"/>
              <w:jc w:val="both"/>
              <w:rPr>
                <w:rFonts w:ascii="Times New Roman" w:hAnsi="Times New Roman" w:cs="Times New Roman"/>
                <w:color w:val="000000"/>
                <w:sz w:val="20"/>
                <w:szCs w:val="20"/>
              </w:rPr>
            </w:pPr>
            <w:r w:rsidRPr="00661514">
              <w:rPr>
                <w:rFonts w:ascii="Times New Roman" w:hAnsi="Times New Roman" w:cs="Times New Roman"/>
                <w:color w:val="000000"/>
                <w:sz w:val="20"/>
                <w:szCs w:val="20"/>
              </w:rPr>
              <w:t>Формула или способ расчета</w:t>
            </w:r>
          </w:p>
        </w:tc>
      </w:tr>
      <w:tr w:rsidR="00661514" w:rsidRPr="00661514" w:rsidTr="00150D70">
        <w:tblPrEx>
          <w:tblCellMar>
            <w:top w:w="0" w:type="dxa"/>
            <w:left w:w="0" w:type="dxa"/>
            <w:bottom w:w="0" w:type="dxa"/>
            <w:right w:w="0" w:type="dxa"/>
          </w:tblCellMar>
        </w:tblPrEx>
        <w:trPr>
          <w:trHeight w:hRule="exact" w:val="1626"/>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Плановая стоимость выполненных работ (BCWP, освоенный объем). Плановая стоимость фактически выполненных работ или количество ресурса, запланированное на фактически выполненный объем работ к текущей дате</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 xml:space="preserve">BCWP = Плановая стоимость х </w:t>
            </w:r>
            <w:proofErr w:type="spellStart"/>
            <w:proofErr w:type="gramStart"/>
            <w:r w:rsidRPr="00661514">
              <w:rPr>
                <w:rFonts w:ascii="Times New Roman" w:hAnsi="Times New Roman" w:cs="Times New Roman"/>
                <w:color w:val="000000"/>
                <w:sz w:val="20"/>
                <w:szCs w:val="20"/>
              </w:rPr>
              <w:t>х</w:t>
            </w:r>
            <w:proofErr w:type="spellEnd"/>
            <w:proofErr w:type="gramEnd"/>
            <w:r w:rsidRPr="00661514">
              <w:rPr>
                <w:rFonts w:ascii="Times New Roman" w:hAnsi="Times New Roman" w:cs="Times New Roman"/>
                <w:color w:val="000000"/>
                <w:sz w:val="20"/>
                <w:szCs w:val="20"/>
              </w:rPr>
              <w:t xml:space="preserve"> %использования ресурса</w:t>
            </w:r>
          </w:p>
        </w:tc>
      </w:tr>
      <w:tr w:rsidR="00661514" w:rsidRPr="00661514" w:rsidTr="00150D70">
        <w:tblPrEx>
          <w:tblCellMar>
            <w:top w:w="0" w:type="dxa"/>
            <w:left w:w="0" w:type="dxa"/>
            <w:bottom w:w="0" w:type="dxa"/>
            <w:right w:w="0" w:type="dxa"/>
          </w:tblCellMar>
        </w:tblPrEx>
        <w:trPr>
          <w:trHeight w:hRule="exact" w:val="628"/>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Общие бюджетные затраты</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Полная стоимость работы, принятая в базовом плане</w:t>
            </w:r>
          </w:p>
        </w:tc>
      </w:tr>
      <w:tr w:rsidR="00661514" w:rsidRPr="00661514" w:rsidTr="00150D70">
        <w:tblPrEx>
          <w:tblCellMar>
            <w:top w:w="0" w:type="dxa"/>
            <w:left w:w="0" w:type="dxa"/>
            <w:bottom w:w="0" w:type="dxa"/>
            <w:right w:w="0" w:type="dxa"/>
          </w:tblCellMar>
        </w:tblPrEx>
        <w:trPr>
          <w:trHeight w:hRule="exact" w:val="1248"/>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 xml:space="preserve">Бюджетная стоимость (BCWS). Часть стоимости работы, которая должна быть освоена к текущей дате в </w:t>
            </w:r>
            <w:proofErr w:type="spellStart"/>
            <w:r w:rsidRPr="00661514">
              <w:rPr>
                <w:rFonts w:ascii="Times New Roman" w:hAnsi="Times New Roman" w:cs="Times New Roman"/>
                <w:color w:val="000000"/>
                <w:sz w:val="20"/>
                <w:szCs w:val="20"/>
              </w:rPr>
              <w:t>соответствиис</w:t>
            </w:r>
            <w:proofErr w:type="spellEnd"/>
            <w:r w:rsidRPr="00661514">
              <w:rPr>
                <w:rFonts w:ascii="Times New Roman" w:hAnsi="Times New Roman" w:cs="Times New Roman"/>
                <w:color w:val="000000"/>
                <w:sz w:val="20"/>
                <w:szCs w:val="20"/>
              </w:rPr>
              <w:t xml:space="preserve"> базовым планом (стоимость работы в расчете за период времени по плану)</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Общие бюджетные затраты х % по плану</w:t>
            </w:r>
          </w:p>
        </w:tc>
      </w:tr>
      <w:tr w:rsidR="00661514" w:rsidRPr="00661514" w:rsidTr="00150D70">
        <w:tblPrEx>
          <w:tblCellMar>
            <w:top w:w="0" w:type="dxa"/>
            <w:left w:w="0" w:type="dxa"/>
            <w:bottom w:w="0" w:type="dxa"/>
            <w:right w:w="0" w:type="dxa"/>
          </w:tblCellMar>
        </w:tblPrEx>
        <w:trPr>
          <w:trHeight w:hRule="exact" w:val="623"/>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Фактические затраты (ACWP)</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Фактические затраты по работе на текущую дату</w:t>
            </w:r>
          </w:p>
        </w:tc>
      </w:tr>
      <w:tr w:rsidR="00661514" w:rsidRPr="00661514" w:rsidTr="00150D70">
        <w:tblPrEx>
          <w:tblCellMar>
            <w:top w:w="0" w:type="dxa"/>
            <w:left w:w="0" w:type="dxa"/>
            <w:bottom w:w="0" w:type="dxa"/>
            <w:right w:w="0" w:type="dxa"/>
          </w:tblCellMar>
        </w:tblPrEx>
        <w:trPr>
          <w:trHeight w:hRule="exact" w:val="1904"/>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Индекс освоения затрат</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 1 - затраты на текущую дату соответствуют плану</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&gt; 1 - на текущую дату затрачено меньше средств, чем предусмотрено</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&lt; 1 - на текущую дату средств затрачено больше, чем</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предусмотрено</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Освоенный объем / Фактические затраты</w:t>
            </w:r>
          </w:p>
        </w:tc>
      </w:tr>
      <w:tr w:rsidR="00661514" w:rsidRPr="00661514" w:rsidTr="00150D70">
        <w:tblPrEx>
          <w:tblCellMar>
            <w:top w:w="0" w:type="dxa"/>
            <w:left w:w="0" w:type="dxa"/>
            <w:bottom w:w="0" w:type="dxa"/>
            <w:right w:w="0" w:type="dxa"/>
          </w:tblCellMar>
        </w:tblPrEx>
        <w:trPr>
          <w:trHeight w:hRule="exact" w:val="1125"/>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Отклонение по затратам</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&lt; 0 — перерасход средств на текущую дату</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&gt; 0 - недорасход средств на текущую дату</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Освоенный объем - Фактические затраты</w:t>
            </w:r>
          </w:p>
        </w:tc>
      </w:tr>
      <w:tr w:rsidR="00661514" w:rsidRPr="00661514" w:rsidTr="00150D70">
        <w:tblPrEx>
          <w:tblCellMar>
            <w:top w:w="0" w:type="dxa"/>
            <w:left w:w="0" w:type="dxa"/>
            <w:bottom w:w="0" w:type="dxa"/>
            <w:right w:w="0" w:type="dxa"/>
          </w:tblCellMar>
        </w:tblPrEx>
        <w:trPr>
          <w:trHeight w:hRule="exact" w:val="932"/>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Относительное отклонение по затратам</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Показывает отношение отклонения по затратам к запланированным по бюджету затратам на текущую дату (BCWS)</w:t>
            </w:r>
          </w:p>
        </w:tc>
      </w:tr>
      <w:tr w:rsidR="00661514" w:rsidRPr="00661514" w:rsidTr="00150D70">
        <w:tblPrEx>
          <w:tblCellMar>
            <w:top w:w="0" w:type="dxa"/>
            <w:left w:w="0" w:type="dxa"/>
            <w:bottom w:w="0" w:type="dxa"/>
            <w:right w:w="0" w:type="dxa"/>
          </w:tblCellMar>
        </w:tblPrEx>
        <w:trPr>
          <w:trHeight w:hRule="exact" w:val="376"/>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Оценка стоимости до завершения</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Базируется на текущих результатах</w:t>
            </w:r>
          </w:p>
        </w:tc>
      </w:tr>
      <w:tr w:rsidR="00661514" w:rsidRPr="00661514" w:rsidTr="00150D70">
        <w:tblPrEx>
          <w:tblCellMar>
            <w:top w:w="0" w:type="dxa"/>
            <w:left w:w="0" w:type="dxa"/>
            <w:bottom w:w="0" w:type="dxa"/>
            <w:right w:w="0" w:type="dxa"/>
          </w:tblCellMar>
        </w:tblPrEx>
        <w:trPr>
          <w:trHeight w:hRule="exact" w:val="581"/>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Оценка (прогноз) стоимости по завершении — оценка полной стоимости работы, базирующаяся на текущих результатах</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Фактические затраты + Оценка стоимости до завершения</w:t>
            </w:r>
          </w:p>
        </w:tc>
      </w:tr>
      <w:tr w:rsidR="00661514" w:rsidRPr="00661514" w:rsidTr="00150D70">
        <w:tblPrEx>
          <w:tblCellMar>
            <w:top w:w="0" w:type="dxa"/>
            <w:left w:w="0" w:type="dxa"/>
            <w:bottom w:w="0" w:type="dxa"/>
            <w:right w:w="0" w:type="dxa"/>
          </w:tblCellMar>
        </w:tblPrEx>
        <w:trPr>
          <w:trHeight w:hRule="exact" w:val="914"/>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Индекс выполнения плана — отношение освоенного объема к бюджетной стоимости работ по плану на текущую дату</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Освоенный объем / Бюджетная стоимость</w:t>
            </w:r>
          </w:p>
        </w:tc>
      </w:tr>
      <w:tr w:rsidR="00661514" w:rsidRPr="00661514" w:rsidTr="00150D70">
        <w:tblPrEx>
          <w:tblCellMar>
            <w:top w:w="0" w:type="dxa"/>
            <w:left w:w="0" w:type="dxa"/>
            <w:bottom w:w="0" w:type="dxa"/>
            <w:right w:w="0" w:type="dxa"/>
          </w:tblCellMar>
        </w:tblPrEx>
        <w:trPr>
          <w:trHeight w:hRule="exact" w:val="392"/>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Расхождение по затратам &lt; 0 —</w:t>
            </w:r>
          </w:p>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перерасход затрат</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Бюджетные затраты - Оценка стоимости по завершении</w:t>
            </w:r>
          </w:p>
        </w:tc>
      </w:tr>
      <w:tr w:rsidR="00661514" w:rsidRPr="00661514" w:rsidTr="00150D70">
        <w:tblPrEx>
          <w:tblCellMar>
            <w:top w:w="0" w:type="dxa"/>
            <w:left w:w="0" w:type="dxa"/>
            <w:bottom w:w="0" w:type="dxa"/>
            <w:right w:w="0" w:type="dxa"/>
          </w:tblCellMar>
        </w:tblPrEx>
        <w:trPr>
          <w:trHeight w:hRule="exact" w:val="734"/>
        </w:trPr>
        <w:tc>
          <w:tcPr>
            <w:tcW w:w="5180"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Процент перерасхода затрат, %</w:t>
            </w:r>
          </w:p>
        </w:tc>
        <w:tc>
          <w:tcPr>
            <w:tcW w:w="4022" w:type="dxa"/>
            <w:tcBorders>
              <w:top w:val="single" w:sz="4" w:space="0" w:color="000000"/>
              <w:left w:val="single" w:sz="4" w:space="0" w:color="000000"/>
              <w:bottom w:val="single" w:sz="4" w:space="0" w:color="000000"/>
              <w:right w:val="single" w:sz="4" w:space="0" w:color="000000"/>
            </w:tcBorders>
          </w:tcPr>
          <w:p w:rsidR="00661514" w:rsidRPr="00661514" w:rsidRDefault="00661514" w:rsidP="00150D70">
            <w:pPr>
              <w:autoSpaceDE w:val="0"/>
              <w:autoSpaceDN w:val="0"/>
              <w:adjustRightInd w:val="0"/>
              <w:spacing w:line="360" w:lineRule="auto"/>
              <w:rPr>
                <w:rFonts w:ascii="Times New Roman" w:hAnsi="Times New Roman" w:cs="Times New Roman"/>
                <w:color w:val="000000"/>
                <w:sz w:val="20"/>
                <w:szCs w:val="20"/>
              </w:rPr>
            </w:pPr>
            <w:r w:rsidRPr="00661514">
              <w:rPr>
                <w:rFonts w:ascii="Times New Roman" w:hAnsi="Times New Roman" w:cs="Times New Roman"/>
                <w:color w:val="000000"/>
                <w:sz w:val="20"/>
                <w:szCs w:val="20"/>
              </w:rPr>
              <w:t>Расхождение по затратам / Бюджетные затраты</w:t>
            </w:r>
          </w:p>
        </w:tc>
      </w:tr>
    </w:tbl>
    <w:p w:rsid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150D70" w:rsidRPr="00661514" w:rsidRDefault="00150D70"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BC76B8"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lastRenderedPageBreak/>
        <w:t>Основным достоинством методики освоенного объема является возможность «раннего обнаружения» (обнаружения на ранних стадиях реализации проекта) несоответствия фактических показателей проекта плановым, прогнозирования на их основе результатов выполнения проекта (сроков, затрат и т. д.) и принятия своевременных корректирующих воздействий</w:t>
      </w:r>
      <w:r w:rsidR="00BC76B8">
        <w:rPr>
          <w:rFonts w:ascii="Times New Roman" w:hAnsi="Times New Roman" w:cs="Times New Roman"/>
          <w:color w:val="000000"/>
          <w:sz w:val="28"/>
          <w:szCs w:val="28"/>
        </w:rPr>
        <w:t xml:space="preserve">, вплоть до прекращения проекта </w:t>
      </w:r>
      <w:r w:rsidR="00BC76B8" w:rsidRPr="00BC76B8">
        <w:rPr>
          <w:rFonts w:ascii="Times New Roman" w:hAnsi="Times New Roman" w:cs="Times New Roman"/>
          <w:color w:val="000000"/>
          <w:sz w:val="28"/>
          <w:szCs w:val="28"/>
        </w:rPr>
        <w:t>[3].</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Помимо оценки суммарных затрат на выполнение проекта, на основании наблюдаемых показателей освоенного объема возможно также прогнозирование и других характеристик проекта.</w:t>
      </w:r>
    </w:p>
    <w:p w:rsidR="00661514" w:rsidRPr="00BC76B8"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lang w:val="en-US"/>
        </w:rPr>
      </w:pPr>
      <w:r w:rsidRPr="00661514">
        <w:rPr>
          <w:rFonts w:ascii="Times New Roman" w:hAnsi="Times New Roman" w:cs="Times New Roman"/>
          <w:color w:val="000000"/>
          <w:sz w:val="28"/>
          <w:szCs w:val="28"/>
        </w:rPr>
        <w:t>Прогнозирование затрат подразумевает оценку конечной стоимости проекта на основании информации о затратах проекта на текущий момент времени.</w:t>
      </w:r>
      <w:r w:rsidR="00BC76B8">
        <w:rPr>
          <w:rFonts w:ascii="Times New Roman" w:hAnsi="Times New Roman" w:cs="Times New Roman"/>
          <w:color w:val="000000"/>
          <w:sz w:val="28"/>
          <w:szCs w:val="28"/>
        </w:rPr>
        <w:t xml:space="preserve"> </w:t>
      </w:r>
      <w:r w:rsidR="00BC76B8">
        <w:rPr>
          <w:rFonts w:ascii="Times New Roman" w:hAnsi="Times New Roman" w:cs="Times New Roman"/>
          <w:color w:val="000000"/>
          <w:sz w:val="28"/>
          <w:szCs w:val="28"/>
          <w:lang w:val="en-US"/>
        </w:rPr>
        <w:t>[15]</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b/>
          <w:color w:val="000000"/>
          <w:sz w:val="28"/>
          <w:szCs w:val="28"/>
        </w:rPr>
      </w:pPr>
      <w:r w:rsidRPr="00661514">
        <w:rPr>
          <w:rFonts w:ascii="Times New Roman" w:hAnsi="Times New Roman" w:cs="Times New Roman"/>
          <w:b/>
          <w:color w:val="000000"/>
          <w:sz w:val="28"/>
          <w:szCs w:val="28"/>
        </w:rPr>
        <w:t xml:space="preserve">4.3 Смешанные методы </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Существуют следующие варианты оценки конечной стоимости проекта (ЕАС), при которых используются как традиционный метод оценки, так и метод освоенного объема:</w:t>
      </w:r>
    </w:p>
    <w:p w:rsidR="00661514" w:rsidRPr="00661514" w:rsidRDefault="00661514" w:rsidP="00661514">
      <w:pPr>
        <w:pStyle w:val="a3"/>
        <w:widowControl w:val="0"/>
        <w:numPr>
          <w:ilvl w:val="0"/>
          <w:numId w:val="29"/>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Стоимость по завершении = Фактические затраты на текущую дату + Оставшаяся стоимость проекта, скорректированная с учетом индекса освоения затрат;</w:t>
      </w:r>
    </w:p>
    <w:p w:rsidR="00661514" w:rsidRPr="00661514" w:rsidRDefault="00661514" w:rsidP="00661514">
      <w:pPr>
        <w:pStyle w:val="a3"/>
        <w:widowControl w:val="0"/>
        <w:numPr>
          <w:ilvl w:val="0"/>
          <w:numId w:val="29"/>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Стоимость по завершении = Фактические затраты на текущую дату + Оценка оставшейся стоимости проекта (ETC);</w:t>
      </w:r>
    </w:p>
    <w:p w:rsidR="00661514" w:rsidRPr="00661514" w:rsidRDefault="00661514" w:rsidP="00661514">
      <w:pPr>
        <w:pStyle w:val="a3"/>
        <w:widowControl w:val="0"/>
        <w:numPr>
          <w:ilvl w:val="0"/>
          <w:numId w:val="29"/>
        </w:numPr>
        <w:tabs>
          <w:tab w:val="left" w:pos="480"/>
        </w:tabs>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Стоимость по завершении = Фактические затраты на текущую дату + Новая см</w:t>
      </w:r>
      <w:r w:rsidR="00BC76B8">
        <w:rPr>
          <w:rFonts w:ascii="Times New Roman" w:hAnsi="Times New Roman" w:cs="Times New Roman"/>
          <w:color w:val="000000"/>
          <w:sz w:val="28"/>
          <w:szCs w:val="28"/>
        </w:rPr>
        <w:t xml:space="preserve">ета на оставшуюся часть проекта </w:t>
      </w:r>
      <w:r w:rsidR="00BC76B8" w:rsidRPr="00BC76B8">
        <w:rPr>
          <w:rFonts w:ascii="Times New Roman" w:hAnsi="Times New Roman" w:cs="Times New Roman"/>
          <w:color w:val="000000"/>
          <w:sz w:val="28"/>
          <w:szCs w:val="28"/>
        </w:rPr>
        <w:t>[14, 117]</w:t>
      </w:r>
      <w:r w:rsidR="00BC76B8">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Индекс освоения затрат (CPI) рассчитывается как отношение освоенного объема к фактическим затратам:</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noProof/>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noProof/>
          <w:color w:val="000000"/>
          <w:sz w:val="28"/>
          <w:szCs w:val="28"/>
        </w:rPr>
        <w:lastRenderedPageBreak/>
        <w:drawing>
          <wp:inline distT="0" distB="0" distL="0" distR="0" wp14:anchorId="65D32C04" wp14:editId="714C77AE">
            <wp:extent cx="1033145" cy="474345"/>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33145" cy="474345"/>
                    </a:xfrm>
                    <a:prstGeom prst="rect">
                      <a:avLst/>
                    </a:prstGeom>
                    <a:noFill/>
                    <a:ln>
                      <a:noFill/>
                    </a:ln>
                  </pic:spPr>
                </pic:pic>
              </a:graphicData>
            </a:graphic>
          </wp:inline>
        </w:drawing>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Параллельно рассчитывается индекс выполнения расписания (SPI):</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noProof/>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noProof/>
          <w:color w:val="000000"/>
          <w:sz w:val="28"/>
          <w:szCs w:val="28"/>
        </w:rPr>
        <w:drawing>
          <wp:inline distT="0" distB="0" distL="0" distR="0" wp14:anchorId="1D985370" wp14:editId="77C5A1A9">
            <wp:extent cx="1130935" cy="544195"/>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30935" cy="544195"/>
                    </a:xfrm>
                    <a:prstGeom prst="rect">
                      <a:avLst/>
                    </a:prstGeom>
                    <a:noFill/>
                    <a:ln>
                      <a:noFill/>
                    </a:ln>
                  </pic:spPr>
                </pic:pic>
              </a:graphicData>
            </a:graphic>
          </wp:inline>
        </w:drawing>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С использованием этих показателей оценка затрат по завершении (прогнозировании затрат) рассчитывается следующим образом:</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1. Традиционный метод:</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b/>
          <w:color w:val="000000"/>
          <w:sz w:val="28"/>
          <w:szCs w:val="28"/>
        </w:rPr>
      </w:pPr>
      <w:r w:rsidRPr="00661514">
        <w:rPr>
          <w:rFonts w:ascii="Times New Roman" w:hAnsi="Times New Roman" w:cs="Times New Roman"/>
          <w:b/>
          <w:color w:val="000000"/>
          <w:sz w:val="28"/>
          <w:szCs w:val="28"/>
        </w:rPr>
        <w:t>ЕАС = ACWP + ETC.</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 </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2. Метод освоенного объема:</w:t>
      </w:r>
    </w:p>
    <w:p w:rsidR="00661514" w:rsidRPr="00661514" w:rsidRDefault="00661514" w:rsidP="00661514">
      <w:pPr>
        <w:pStyle w:val="a3"/>
        <w:widowControl w:val="0"/>
        <w:numPr>
          <w:ilvl w:val="0"/>
          <w:numId w:val="30"/>
        </w:numPr>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Пессимистическая оценка: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noProof/>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noProof/>
          <w:color w:val="000000"/>
          <w:sz w:val="28"/>
          <w:szCs w:val="28"/>
        </w:rPr>
      </w:pPr>
      <w:r w:rsidRPr="00661514">
        <w:rPr>
          <w:rFonts w:ascii="Times New Roman" w:hAnsi="Times New Roman" w:cs="Times New Roman"/>
          <w:noProof/>
          <w:color w:val="000000"/>
          <w:sz w:val="28"/>
          <w:szCs w:val="28"/>
        </w:rPr>
        <w:drawing>
          <wp:inline distT="0" distB="0" distL="0" distR="0" wp14:anchorId="73D7D683" wp14:editId="3A4D6530">
            <wp:extent cx="2331085" cy="5791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31085" cy="579120"/>
                    </a:xfrm>
                    <a:prstGeom prst="rect">
                      <a:avLst/>
                    </a:prstGeom>
                    <a:noFill/>
                    <a:ln>
                      <a:noFill/>
                    </a:ln>
                  </pic:spPr>
                </pic:pic>
              </a:graphicData>
            </a:graphic>
          </wp:inline>
        </w:drawing>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pStyle w:val="a3"/>
        <w:widowControl w:val="0"/>
        <w:numPr>
          <w:ilvl w:val="0"/>
          <w:numId w:val="30"/>
        </w:numPr>
        <w:autoSpaceDE w:val="0"/>
        <w:autoSpaceDN w:val="0"/>
        <w:adjustRightInd w:val="0"/>
        <w:spacing w:after="0" w:line="360" w:lineRule="auto"/>
        <w:ind w:left="0" w:firstLine="709"/>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Оптимистическая оценка:</w:t>
      </w:r>
    </w:p>
    <w:p w:rsidR="00661514" w:rsidRPr="00661514" w:rsidRDefault="00661514" w:rsidP="00661514">
      <w:pPr>
        <w:pStyle w:val="a3"/>
        <w:widowControl w:val="0"/>
        <w:autoSpaceDE w:val="0"/>
        <w:autoSpaceDN w:val="0"/>
        <w:adjustRightInd w:val="0"/>
        <w:spacing w:line="360" w:lineRule="auto"/>
        <w:ind w:left="0"/>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noProof/>
          <w:color w:val="000000"/>
          <w:sz w:val="28"/>
          <w:szCs w:val="28"/>
        </w:rPr>
        <w:lastRenderedPageBreak/>
        <w:drawing>
          <wp:inline distT="0" distB="0" distL="0" distR="0" wp14:anchorId="462FB72E" wp14:editId="2F934A43">
            <wp:extent cx="2813050" cy="474345"/>
            <wp:effectExtent l="0" t="0" r="635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13050" cy="474345"/>
                    </a:xfrm>
                    <a:prstGeom prst="rect">
                      <a:avLst/>
                    </a:prstGeom>
                    <a:noFill/>
                    <a:ln>
                      <a:noFill/>
                    </a:ln>
                  </pic:spPr>
                </pic:pic>
              </a:graphicData>
            </a:graphic>
          </wp:inline>
        </w:drawing>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Также может использоваться показатель прогнозного отклонения стоимости проекта (</w:t>
      </w:r>
      <w:r w:rsidRPr="00661514">
        <w:rPr>
          <w:rFonts w:ascii="Times New Roman" w:hAnsi="Times New Roman" w:cs="Times New Roman"/>
          <w:color w:val="000000"/>
          <w:sz w:val="28"/>
          <w:szCs w:val="28"/>
          <w:lang w:val="en-US"/>
        </w:rPr>
        <w:t>variance</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at</w:t>
      </w:r>
      <w:r w:rsidRPr="00661514">
        <w:rPr>
          <w:rFonts w:ascii="Times New Roman" w:hAnsi="Times New Roman" w:cs="Times New Roman"/>
          <w:color w:val="000000"/>
          <w:sz w:val="28"/>
          <w:szCs w:val="28"/>
        </w:rPr>
        <w:t xml:space="preserve"> </w:t>
      </w:r>
      <w:r w:rsidRPr="00661514">
        <w:rPr>
          <w:rFonts w:ascii="Times New Roman" w:hAnsi="Times New Roman" w:cs="Times New Roman"/>
          <w:color w:val="000000"/>
          <w:sz w:val="28"/>
          <w:szCs w:val="28"/>
          <w:lang w:val="en-US"/>
        </w:rPr>
        <w:t>completion</w:t>
      </w:r>
      <w:r w:rsidRPr="00661514">
        <w:rPr>
          <w:rFonts w:ascii="Times New Roman" w:hAnsi="Times New Roman" w:cs="Times New Roman"/>
          <w:color w:val="000000"/>
          <w:sz w:val="28"/>
          <w:szCs w:val="28"/>
        </w:rPr>
        <w:t xml:space="preserve"> — </w:t>
      </w:r>
      <w:r w:rsidRPr="00661514">
        <w:rPr>
          <w:rFonts w:ascii="Times New Roman" w:hAnsi="Times New Roman" w:cs="Times New Roman"/>
          <w:color w:val="000000"/>
          <w:sz w:val="28"/>
          <w:szCs w:val="28"/>
          <w:lang w:val="en-US"/>
        </w:rPr>
        <w:t>VAC</w:t>
      </w:r>
      <w:r w:rsidRPr="00661514">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b/>
          <w:color w:val="000000"/>
          <w:sz w:val="28"/>
          <w:szCs w:val="28"/>
          <w:lang w:val="en-US"/>
        </w:rPr>
        <w:t>VAC</w:t>
      </w:r>
      <w:r w:rsidRPr="00661514">
        <w:rPr>
          <w:rFonts w:ascii="Times New Roman" w:hAnsi="Times New Roman" w:cs="Times New Roman"/>
          <w:b/>
          <w:color w:val="000000"/>
          <w:sz w:val="28"/>
          <w:szCs w:val="28"/>
        </w:rPr>
        <w:t>=</w:t>
      </w:r>
      <w:r w:rsidRPr="00661514">
        <w:rPr>
          <w:rFonts w:ascii="Times New Roman" w:hAnsi="Times New Roman" w:cs="Times New Roman"/>
          <w:b/>
          <w:color w:val="000000"/>
          <w:sz w:val="28"/>
          <w:szCs w:val="28"/>
          <w:lang w:val="en-US"/>
        </w:rPr>
        <w:t>BAC</w:t>
      </w:r>
      <w:r w:rsidRPr="00661514">
        <w:rPr>
          <w:rFonts w:ascii="Times New Roman" w:hAnsi="Times New Roman" w:cs="Times New Roman"/>
          <w:b/>
          <w:color w:val="000000"/>
          <w:sz w:val="28"/>
          <w:szCs w:val="28"/>
        </w:rPr>
        <w:t xml:space="preserve"> – ЕАС.</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В этих формулах используются суммарные индексы, а не периодические или дискретные. Периодические данные о затратах в различные моменты времени могут значительно отличаться друг от друга, что в итоге некорректно отразиться на конечной оценке. Суммарные данные сглаживают эти отклонения, оставаясь при этом более надежным инструментом для долгосрочного прогнозирования. В любом случае нельзя забывать, что с какой бы точностью ни была сделана оценка по завершении, она не будет на 100% корректно отражать конечный результат проекта. Чем ближе момент оценки к моменту завершения проекта, тем меньше разница между этими двумя величинами.</w:t>
      </w:r>
      <w:r w:rsidR="00BC76B8" w:rsidRPr="00BC76B8">
        <w:rPr>
          <w:rFonts w:ascii="Times New Roman" w:hAnsi="Times New Roman" w:cs="Times New Roman"/>
          <w:color w:val="000000"/>
          <w:sz w:val="28"/>
          <w:szCs w:val="28"/>
        </w:rPr>
        <w:t xml:space="preserve"> </w:t>
      </w:r>
      <w:r w:rsidR="00BC76B8" w:rsidRPr="00BC76B8">
        <w:rPr>
          <w:rFonts w:ascii="Times New Roman" w:hAnsi="Times New Roman" w:cs="Times New Roman"/>
          <w:color w:val="000000"/>
          <w:sz w:val="28"/>
          <w:szCs w:val="28"/>
        </w:rPr>
        <w:t>[14, 11</w:t>
      </w:r>
      <w:r w:rsidR="00BC76B8">
        <w:rPr>
          <w:rFonts w:ascii="Times New Roman" w:hAnsi="Times New Roman" w:cs="Times New Roman"/>
          <w:color w:val="000000"/>
          <w:sz w:val="28"/>
          <w:szCs w:val="28"/>
        </w:rPr>
        <w:t>8</w:t>
      </w:r>
      <w:r w:rsidR="00BC76B8" w:rsidRPr="00BC76B8">
        <w:rPr>
          <w:rFonts w:ascii="Times New Roman" w:hAnsi="Times New Roman" w:cs="Times New Roman"/>
          <w:color w:val="000000"/>
          <w:sz w:val="28"/>
          <w:szCs w:val="28"/>
        </w:rPr>
        <w:t>]</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150D70">
      <w:pPr>
        <w:pStyle w:val="1"/>
        <w:spacing w:before="0" w:line="360" w:lineRule="auto"/>
        <w:ind w:firstLine="0"/>
        <w:jc w:val="both"/>
        <w:rPr>
          <w:rFonts w:ascii="Times New Roman" w:eastAsia="Calibri" w:hAnsi="Times New Roman" w:cs="Times New Roman"/>
          <w:b w:val="0"/>
          <w:bCs w:val="0"/>
          <w:color w:val="000000"/>
        </w:rPr>
      </w:pPr>
    </w:p>
    <w:p w:rsidR="00661514" w:rsidRPr="00661514" w:rsidRDefault="00661514" w:rsidP="00661514">
      <w:pPr>
        <w:rPr>
          <w:rFonts w:ascii="Times New Roman" w:hAnsi="Times New Roman" w:cs="Times New Roman"/>
        </w:rPr>
      </w:pPr>
    </w:p>
    <w:p w:rsidR="00661514" w:rsidRPr="00661514" w:rsidRDefault="00661514" w:rsidP="00150D70">
      <w:pPr>
        <w:pStyle w:val="1"/>
        <w:spacing w:before="0" w:line="360" w:lineRule="auto"/>
        <w:jc w:val="center"/>
        <w:rPr>
          <w:rFonts w:ascii="Times New Roman" w:hAnsi="Times New Roman" w:cs="Times New Roman"/>
          <w:color w:val="000000"/>
        </w:rPr>
      </w:pPr>
      <w:r w:rsidRPr="00661514">
        <w:rPr>
          <w:rFonts w:ascii="Times New Roman" w:hAnsi="Times New Roman" w:cs="Times New Roman"/>
          <w:color w:val="000000"/>
        </w:rPr>
        <w:lastRenderedPageBreak/>
        <w:t>ЗАКЛЮЧЕНИЕ</w:t>
      </w:r>
    </w:p>
    <w:p w:rsidR="00661514" w:rsidRPr="00661514" w:rsidRDefault="00661514" w:rsidP="00661514">
      <w:pPr>
        <w:spacing w:line="360" w:lineRule="auto"/>
        <w:jc w:val="both"/>
        <w:rPr>
          <w:rFonts w:ascii="Times New Roman" w:hAnsi="Times New Roman" w:cs="Times New Roman"/>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sz w:val="28"/>
          <w:szCs w:val="28"/>
        </w:rPr>
      </w:pPr>
      <w:r w:rsidRPr="00661514">
        <w:rPr>
          <w:rFonts w:ascii="Times New Roman" w:hAnsi="Times New Roman" w:cs="Times New Roman"/>
          <w:sz w:val="28"/>
          <w:szCs w:val="28"/>
        </w:rPr>
        <w:t>Стоимость проекта является одним из основных управляемых параметров проекта и в то же время одним из главных ограничений.</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sz w:val="28"/>
          <w:szCs w:val="28"/>
        </w:rPr>
      </w:pPr>
      <w:r w:rsidRPr="002C5499">
        <w:rPr>
          <w:rFonts w:ascii="Times New Roman" w:eastAsia="Times New Roman" w:hAnsi="Times New Roman" w:cs="Times New Roman"/>
          <w:sz w:val="28"/>
          <w:szCs w:val="28"/>
        </w:rPr>
        <w:t>Управление стоимостью — одна из важнейших функциональных областей в управлении проектами. В ходе управления стоимостью проекта его менеджер организует последовательные процессы стоимостной оценки, разработки смет и бюджета проекта.</w:t>
      </w:r>
    </w:p>
    <w:p w:rsidR="00661514" w:rsidRPr="002C5499" w:rsidRDefault="00661514" w:rsidP="00661514">
      <w:pPr>
        <w:widowControl w:val="0"/>
        <w:autoSpaceDE w:val="0"/>
        <w:autoSpaceDN w:val="0"/>
        <w:adjustRightInd w:val="0"/>
        <w:spacing w:after="0" w:line="360" w:lineRule="auto"/>
        <w:jc w:val="both"/>
        <w:rPr>
          <w:rFonts w:ascii="Times New Roman" w:eastAsia="Calibri" w:hAnsi="Times New Roman" w:cs="Times New Roman"/>
          <w:sz w:val="28"/>
          <w:szCs w:val="28"/>
        </w:rPr>
      </w:pPr>
      <w:r w:rsidRPr="002C5499">
        <w:rPr>
          <w:rFonts w:ascii="Times New Roman" w:eastAsia="Times New Roman" w:hAnsi="Times New Roman" w:cs="Times New Roman"/>
          <w:sz w:val="28"/>
          <w:szCs w:val="28"/>
        </w:rPr>
        <w:t>Управление стоимостью обеспечивается за счет</w:t>
      </w:r>
      <w:r w:rsidRPr="00661514">
        <w:rPr>
          <w:rFonts w:ascii="Times New Roman" w:eastAsia="Times New Roman" w:hAnsi="Times New Roman" w:cs="Times New Roman"/>
          <w:sz w:val="28"/>
          <w:szCs w:val="28"/>
        </w:rPr>
        <w:t xml:space="preserve"> максимально ответственного подхода к </w:t>
      </w:r>
      <w:r w:rsidRPr="002C5499">
        <w:rPr>
          <w:rFonts w:ascii="Times New Roman" w:eastAsia="Times New Roman" w:hAnsi="Times New Roman" w:cs="Times New Roman"/>
          <w:sz w:val="28"/>
          <w:szCs w:val="28"/>
        </w:rPr>
        <w:t xml:space="preserve"> реализации в ходе проекта следующих процессов:</w:t>
      </w:r>
    </w:p>
    <w:p w:rsidR="00661514" w:rsidRPr="002C5499" w:rsidRDefault="00661514" w:rsidP="00661514">
      <w:pPr>
        <w:numPr>
          <w:ilvl w:val="0"/>
          <w:numId w:val="36"/>
        </w:numPr>
        <w:shd w:val="clear" w:color="auto" w:fill="FFFFFF"/>
        <w:spacing w:before="100" w:beforeAutospacing="1" w:after="100" w:afterAutospacing="1" w:line="360" w:lineRule="auto"/>
        <w:ind w:left="450"/>
        <w:jc w:val="both"/>
        <w:rPr>
          <w:rFonts w:ascii="Times New Roman" w:eastAsia="Times New Roman" w:hAnsi="Times New Roman" w:cs="Times New Roman"/>
          <w:sz w:val="28"/>
          <w:szCs w:val="28"/>
        </w:rPr>
      </w:pPr>
      <w:r w:rsidRPr="002C5499">
        <w:rPr>
          <w:rFonts w:ascii="Times New Roman" w:eastAsia="Times New Roman" w:hAnsi="Times New Roman" w:cs="Times New Roman"/>
          <w:sz w:val="28"/>
          <w:szCs w:val="28"/>
        </w:rPr>
        <w:t>оценки стоимости;</w:t>
      </w:r>
    </w:p>
    <w:p w:rsidR="00661514" w:rsidRPr="002C5499" w:rsidRDefault="00661514" w:rsidP="00661514">
      <w:pPr>
        <w:numPr>
          <w:ilvl w:val="0"/>
          <w:numId w:val="36"/>
        </w:numPr>
        <w:shd w:val="clear" w:color="auto" w:fill="FFFFFF"/>
        <w:spacing w:before="150" w:after="100" w:afterAutospacing="1" w:line="360" w:lineRule="auto"/>
        <w:ind w:left="450"/>
        <w:jc w:val="both"/>
        <w:rPr>
          <w:rFonts w:ascii="Times New Roman" w:eastAsia="Times New Roman" w:hAnsi="Times New Roman" w:cs="Times New Roman"/>
          <w:sz w:val="28"/>
          <w:szCs w:val="28"/>
        </w:rPr>
      </w:pPr>
      <w:r w:rsidRPr="002C5499">
        <w:rPr>
          <w:rFonts w:ascii="Times New Roman" w:eastAsia="Times New Roman" w:hAnsi="Times New Roman" w:cs="Times New Roman"/>
          <w:sz w:val="28"/>
          <w:szCs w:val="28"/>
        </w:rPr>
        <w:t>разработки бюджета проекта;</w:t>
      </w:r>
    </w:p>
    <w:p w:rsidR="00661514" w:rsidRPr="002C5499" w:rsidRDefault="00661514" w:rsidP="00661514">
      <w:pPr>
        <w:numPr>
          <w:ilvl w:val="0"/>
          <w:numId w:val="36"/>
        </w:numPr>
        <w:shd w:val="clear" w:color="auto" w:fill="FFFFFF"/>
        <w:spacing w:before="150" w:after="100" w:afterAutospacing="1" w:line="360" w:lineRule="auto"/>
        <w:ind w:left="450"/>
        <w:jc w:val="both"/>
        <w:rPr>
          <w:rFonts w:ascii="Times New Roman" w:eastAsia="Times New Roman" w:hAnsi="Times New Roman" w:cs="Times New Roman"/>
          <w:sz w:val="28"/>
          <w:szCs w:val="28"/>
        </w:rPr>
      </w:pPr>
      <w:r w:rsidRPr="002C5499">
        <w:rPr>
          <w:rFonts w:ascii="Times New Roman" w:eastAsia="Times New Roman" w:hAnsi="Times New Roman" w:cs="Times New Roman"/>
          <w:sz w:val="28"/>
          <w:szCs w:val="28"/>
        </w:rPr>
        <w:t>контроля стоимости проекта.</w:t>
      </w: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661514">
      <w:pPr>
        <w:widowControl w:val="0"/>
        <w:autoSpaceDE w:val="0"/>
        <w:autoSpaceDN w:val="0"/>
        <w:adjustRightInd w:val="0"/>
        <w:spacing w:line="360" w:lineRule="auto"/>
        <w:jc w:val="both"/>
        <w:rPr>
          <w:rFonts w:ascii="Times New Roman" w:hAnsi="Times New Roman" w:cs="Times New Roman"/>
          <w:color w:val="000000"/>
          <w:sz w:val="28"/>
          <w:szCs w:val="28"/>
        </w:rPr>
      </w:pPr>
    </w:p>
    <w:p w:rsidR="00661514" w:rsidRPr="00661514" w:rsidRDefault="00661514" w:rsidP="00150D70">
      <w:pPr>
        <w:widowControl w:val="0"/>
        <w:autoSpaceDE w:val="0"/>
        <w:autoSpaceDN w:val="0"/>
        <w:adjustRightInd w:val="0"/>
        <w:spacing w:line="360" w:lineRule="auto"/>
        <w:ind w:firstLine="0"/>
        <w:jc w:val="both"/>
        <w:rPr>
          <w:rFonts w:ascii="Times New Roman" w:hAnsi="Times New Roman" w:cs="Times New Roman"/>
          <w:color w:val="000000"/>
          <w:sz w:val="28"/>
          <w:szCs w:val="28"/>
        </w:rPr>
      </w:pPr>
    </w:p>
    <w:p w:rsidR="00661514" w:rsidRPr="00661514" w:rsidRDefault="00661514" w:rsidP="00661514">
      <w:pPr>
        <w:pStyle w:val="1"/>
        <w:jc w:val="center"/>
        <w:rPr>
          <w:rFonts w:ascii="Times New Roman" w:hAnsi="Times New Roman" w:cs="Times New Roman"/>
          <w:color w:val="auto"/>
        </w:rPr>
      </w:pPr>
      <w:bookmarkStart w:id="8" w:name="_Toc5301600"/>
      <w:r w:rsidRPr="00661514">
        <w:rPr>
          <w:rFonts w:ascii="Times New Roman" w:hAnsi="Times New Roman" w:cs="Times New Roman"/>
          <w:color w:val="auto"/>
        </w:rPr>
        <w:lastRenderedPageBreak/>
        <w:t>СПИСОК ИСПОЛЬЗОВАННЫХ ИСТОЧНИКОВ</w:t>
      </w:r>
      <w:bookmarkEnd w:id="8"/>
    </w:p>
    <w:p w:rsidR="00661514" w:rsidRPr="00661514" w:rsidRDefault="00661514" w:rsidP="00661514">
      <w:pPr>
        <w:widowControl w:val="0"/>
        <w:tabs>
          <w:tab w:val="left" w:pos="0"/>
        </w:tabs>
        <w:autoSpaceDE w:val="0"/>
        <w:autoSpaceDN w:val="0"/>
        <w:adjustRightInd w:val="0"/>
        <w:spacing w:line="360" w:lineRule="auto"/>
        <w:jc w:val="both"/>
        <w:rPr>
          <w:rFonts w:ascii="Times New Roman" w:hAnsi="Times New Roman" w:cs="Times New Roman"/>
          <w:color w:val="000000"/>
          <w:sz w:val="28"/>
          <w:szCs w:val="28"/>
        </w:rPr>
      </w:pPr>
    </w:p>
    <w:p w:rsidR="00661514" w:rsidRPr="007961DD" w:rsidRDefault="00661514" w:rsidP="00661514">
      <w:pPr>
        <w:pStyle w:val="a3"/>
        <w:numPr>
          <w:ilvl w:val="0"/>
          <w:numId w:val="38"/>
        </w:numPr>
        <w:shd w:val="clear" w:color="auto" w:fill="FFFFFF"/>
        <w:autoSpaceDN w:val="0"/>
        <w:spacing w:after="0" w:line="360" w:lineRule="auto"/>
        <w:contextualSpacing w:val="0"/>
        <w:jc w:val="both"/>
        <w:rPr>
          <w:rFonts w:ascii="Times New Roman" w:hAnsi="Times New Roman" w:cs="Times New Roman"/>
          <w:color w:val="000000"/>
          <w:sz w:val="28"/>
          <w:szCs w:val="28"/>
        </w:rPr>
      </w:pPr>
      <w:r w:rsidRPr="00661514">
        <w:rPr>
          <w:rFonts w:ascii="Times New Roman" w:hAnsi="Times New Roman" w:cs="Times New Roman"/>
          <w:color w:val="000000"/>
          <w:sz w:val="28"/>
          <w:szCs w:val="28"/>
        </w:rPr>
        <w:t xml:space="preserve">Управление инвестициями. В 2 т. / В.В. </w:t>
      </w:r>
      <w:proofErr w:type="spellStart"/>
      <w:r w:rsidRPr="00661514">
        <w:rPr>
          <w:rFonts w:ascii="Times New Roman" w:hAnsi="Times New Roman" w:cs="Times New Roman"/>
          <w:color w:val="000000"/>
          <w:sz w:val="28"/>
          <w:szCs w:val="28"/>
        </w:rPr>
        <w:t>Шеремет</w:t>
      </w:r>
      <w:proofErr w:type="spellEnd"/>
      <w:r w:rsidRPr="00661514">
        <w:rPr>
          <w:rFonts w:ascii="Times New Roman" w:hAnsi="Times New Roman" w:cs="Times New Roman"/>
          <w:color w:val="000000"/>
          <w:sz w:val="28"/>
          <w:szCs w:val="28"/>
        </w:rPr>
        <w:t>, В.Д. Шапи</w:t>
      </w:r>
      <w:r w:rsidR="00CD73D2">
        <w:rPr>
          <w:rFonts w:ascii="Times New Roman" w:hAnsi="Times New Roman" w:cs="Times New Roman"/>
          <w:color w:val="000000"/>
          <w:sz w:val="28"/>
          <w:szCs w:val="28"/>
        </w:rPr>
        <w:t>ро и др.-М.: Высшая школа, 20</w:t>
      </w:r>
      <w:r w:rsidR="00910437">
        <w:rPr>
          <w:rFonts w:ascii="Times New Roman" w:hAnsi="Times New Roman" w:cs="Times New Roman"/>
          <w:color w:val="000000"/>
          <w:sz w:val="28"/>
          <w:szCs w:val="28"/>
        </w:rPr>
        <w:t>1</w:t>
      </w:r>
      <w:r w:rsidR="00CD73D2">
        <w:rPr>
          <w:rFonts w:ascii="Times New Roman" w:hAnsi="Times New Roman" w:cs="Times New Roman"/>
          <w:color w:val="000000"/>
          <w:sz w:val="28"/>
          <w:szCs w:val="28"/>
        </w:rPr>
        <w:t>5</w:t>
      </w:r>
    </w:p>
    <w:p w:rsidR="00CD73D2" w:rsidRPr="00CD73D2" w:rsidRDefault="007961DD" w:rsidP="00CD73D2">
      <w:pPr>
        <w:pStyle w:val="a3"/>
        <w:numPr>
          <w:ilvl w:val="0"/>
          <w:numId w:val="38"/>
        </w:numPr>
        <w:shd w:val="clear" w:color="auto" w:fill="FFFFFF"/>
        <w:spacing w:after="285" w:line="360" w:lineRule="auto"/>
        <w:contextualSpacing w:val="0"/>
        <w:jc w:val="both"/>
        <w:rPr>
          <w:rFonts w:ascii="Times New Roman" w:eastAsia="Times New Roman" w:hAnsi="Times New Roman" w:cs="Times New Roman"/>
          <w:color w:val="000000"/>
          <w:sz w:val="28"/>
          <w:szCs w:val="28"/>
        </w:rPr>
      </w:pPr>
      <w:proofErr w:type="spellStart"/>
      <w:r w:rsidRPr="00661514">
        <w:rPr>
          <w:rFonts w:ascii="Times New Roman" w:hAnsi="Times New Roman" w:cs="Times New Roman"/>
          <w:sz w:val="28"/>
        </w:rPr>
        <w:t>Стешин</w:t>
      </w:r>
      <w:proofErr w:type="spellEnd"/>
      <w:r w:rsidRPr="00661514">
        <w:rPr>
          <w:rFonts w:ascii="Times New Roman" w:hAnsi="Times New Roman" w:cs="Times New Roman"/>
          <w:sz w:val="28"/>
        </w:rPr>
        <w:t xml:space="preserve"> А.И. Управление проектами (уч. пособие) БГТУ «ВОЕНМЕХ». – СПб</w:t>
      </w:r>
      <w:proofErr w:type="gramStart"/>
      <w:r w:rsidRPr="00661514">
        <w:rPr>
          <w:rFonts w:ascii="Times New Roman" w:hAnsi="Times New Roman" w:cs="Times New Roman"/>
          <w:sz w:val="28"/>
        </w:rPr>
        <w:t xml:space="preserve">., </w:t>
      </w:r>
      <w:proofErr w:type="gramEnd"/>
      <w:r w:rsidRPr="00661514">
        <w:rPr>
          <w:rFonts w:ascii="Times New Roman" w:hAnsi="Times New Roman" w:cs="Times New Roman"/>
          <w:sz w:val="28"/>
        </w:rPr>
        <w:t>2016</w:t>
      </w:r>
    </w:p>
    <w:p w:rsidR="007961DD" w:rsidRPr="00CD73D2" w:rsidRDefault="007961DD" w:rsidP="00CD73D2">
      <w:pPr>
        <w:pStyle w:val="a3"/>
        <w:numPr>
          <w:ilvl w:val="0"/>
          <w:numId w:val="38"/>
        </w:numPr>
        <w:shd w:val="clear" w:color="auto" w:fill="FFFFFF"/>
        <w:spacing w:after="285" w:line="360" w:lineRule="auto"/>
        <w:contextualSpacing w:val="0"/>
        <w:jc w:val="both"/>
        <w:rPr>
          <w:rFonts w:ascii="Times New Roman" w:eastAsia="Times New Roman" w:hAnsi="Times New Roman" w:cs="Times New Roman"/>
          <w:color w:val="000000"/>
          <w:sz w:val="28"/>
          <w:szCs w:val="28"/>
        </w:rPr>
      </w:pPr>
      <w:r w:rsidRPr="00CD73D2">
        <w:rPr>
          <w:rFonts w:ascii="Times New Roman" w:hAnsi="Times New Roman" w:cs="Times New Roman"/>
          <w:sz w:val="28"/>
          <w:szCs w:val="28"/>
        </w:rPr>
        <w:t>Управление стоимостью проекта.</w:t>
      </w:r>
      <w:r w:rsidRPr="00CD73D2">
        <w:rPr>
          <w:rFonts w:ascii="Times New Roman" w:hAnsi="Times New Roman" w:cs="Times New Roman"/>
          <w:sz w:val="28"/>
        </w:rPr>
        <w:t xml:space="preserve"> [Электронный ресурс].</w:t>
      </w:r>
      <w:r w:rsidRPr="00CD73D2">
        <w:rPr>
          <w:rFonts w:ascii="Times New Roman" w:hAnsi="Times New Roman" w:cs="Times New Roman"/>
          <w:sz w:val="28"/>
        </w:rPr>
        <w:br/>
      </w:r>
      <w:r w:rsidRPr="00CD73D2">
        <w:rPr>
          <w:rFonts w:ascii="Times New Roman" w:hAnsi="Times New Roman" w:cs="Times New Roman"/>
          <w:sz w:val="28"/>
          <w:szCs w:val="28"/>
        </w:rPr>
        <w:t xml:space="preserve">Режим доступа: </w:t>
      </w:r>
      <w:hyperlink r:id="rId26" w:history="1">
        <w:r w:rsidR="001B0713" w:rsidRPr="001B0713">
          <w:t xml:space="preserve"> </w:t>
        </w:r>
        <w:r w:rsidR="001B0713" w:rsidRPr="00CD73D2">
          <w:rPr>
            <w:rStyle w:val="af"/>
            <w:rFonts w:ascii="Times New Roman" w:hAnsi="Times New Roman" w:cs="Times New Roman"/>
            <w:sz w:val="28"/>
            <w:szCs w:val="28"/>
          </w:rPr>
          <w:t>http://</w:t>
        </w:r>
        <w:r w:rsidR="001B0713" w:rsidRPr="00CD73D2">
          <w:rPr>
            <w:rStyle w:val="af"/>
            <w:rFonts w:ascii="Times New Roman" w:hAnsi="Times New Roman" w:cs="Times New Roman"/>
            <w:sz w:val="28"/>
            <w:szCs w:val="28"/>
            <w:lang w:val="en-US"/>
          </w:rPr>
          <w:t>l</w:t>
        </w:r>
        <w:r w:rsidRPr="00CD73D2">
          <w:rPr>
            <w:rStyle w:val="af"/>
            <w:rFonts w:ascii="Times New Roman" w:hAnsi="Times New Roman" w:cs="Times New Roman"/>
            <w:sz w:val="28"/>
            <w:szCs w:val="28"/>
          </w:rPr>
          <w:t>ybs.ru/index-16681.htm</w:t>
        </w:r>
      </w:hyperlink>
      <w:r w:rsidRPr="00CD73D2">
        <w:rPr>
          <w:rFonts w:ascii="Times New Roman" w:hAnsi="Times New Roman" w:cs="Times New Roman"/>
          <w:color w:val="000000"/>
          <w:sz w:val="28"/>
          <w:szCs w:val="28"/>
        </w:rPr>
        <w:t xml:space="preserve"> </w:t>
      </w:r>
      <w:r w:rsidRPr="00CD73D2">
        <w:rPr>
          <w:rFonts w:ascii="Times New Roman" w:hAnsi="Times New Roman" w:cs="Times New Roman"/>
          <w:sz w:val="28"/>
          <w:szCs w:val="28"/>
        </w:rPr>
        <w:t>(дата обращения 25.03</w:t>
      </w:r>
      <w:r w:rsidR="00CD73D2" w:rsidRPr="00CD73D2">
        <w:rPr>
          <w:rFonts w:ascii="Times New Roman" w:hAnsi="Times New Roman" w:cs="Times New Roman"/>
          <w:sz w:val="28"/>
          <w:szCs w:val="28"/>
        </w:rPr>
        <w:t>.2019)</w:t>
      </w:r>
    </w:p>
    <w:p w:rsidR="007961DD" w:rsidRPr="00596D82" w:rsidRDefault="007961DD" w:rsidP="007961DD">
      <w:pPr>
        <w:pStyle w:val="a3"/>
        <w:numPr>
          <w:ilvl w:val="0"/>
          <w:numId w:val="38"/>
        </w:numPr>
        <w:shd w:val="clear" w:color="auto" w:fill="FFFFFF"/>
        <w:autoSpaceDN w:val="0"/>
        <w:spacing w:after="0" w:line="360" w:lineRule="auto"/>
        <w:contextualSpacing w:val="0"/>
        <w:jc w:val="both"/>
        <w:rPr>
          <w:rFonts w:ascii="Times New Roman" w:hAnsi="Times New Roman" w:cs="Times New Roman"/>
          <w:color w:val="000000"/>
          <w:sz w:val="28"/>
          <w:szCs w:val="28"/>
        </w:rPr>
      </w:pPr>
      <w:proofErr w:type="spellStart"/>
      <w:r>
        <w:rPr>
          <w:rFonts w:ascii="Times New Roman" w:hAnsi="Times New Roman" w:cs="Times New Roman"/>
          <w:sz w:val="28"/>
          <w:szCs w:val="28"/>
        </w:rPr>
        <w:t>Вылегжанина</w:t>
      </w:r>
      <w:proofErr w:type="spellEnd"/>
      <w:r>
        <w:rPr>
          <w:rFonts w:ascii="Times New Roman" w:hAnsi="Times New Roman" w:cs="Times New Roman"/>
          <w:sz w:val="28"/>
          <w:szCs w:val="28"/>
        </w:rPr>
        <w:t xml:space="preserve"> А.О. Организационный инструментарий управления проектом</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у</w:t>
      </w:r>
      <w:proofErr w:type="gramEnd"/>
      <w:r>
        <w:rPr>
          <w:rFonts w:ascii="Times New Roman" w:hAnsi="Times New Roman" w:cs="Times New Roman"/>
          <w:sz w:val="28"/>
          <w:szCs w:val="28"/>
        </w:rPr>
        <w:t xml:space="preserve">ч. пособие). </w:t>
      </w:r>
      <w:r w:rsidR="00CD73D2" w:rsidRPr="00661514">
        <w:rPr>
          <w:rFonts w:ascii="Times New Roman" w:hAnsi="Times New Roman" w:cs="Times New Roman"/>
          <w:sz w:val="28"/>
        </w:rPr>
        <w:t>–</w:t>
      </w:r>
      <w:r w:rsidR="00CD73D2">
        <w:rPr>
          <w:rFonts w:ascii="Times New Roman" w:hAnsi="Times New Roman" w:cs="Times New Roman"/>
          <w:sz w:val="28"/>
        </w:rPr>
        <w:t xml:space="preserve"> </w:t>
      </w:r>
      <w:r>
        <w:rPr>
          <w:rFonts w:ascii="Times New Roman" w:hAnsi="Times New Roman" w:cs="Times New Roman"/>
          <w:sz w:val="28"/>
          <w:szCs w:val="28"/>
        </w:rPr>
        <w:t>М.-Берлин, 2015</w:t>
      </w:r>
    </w:p>
    <w:p w:rsidR="00596D82" w:rsidRPr="001B0713" w:rsidRDefault="00596D82" w:rsidP="001B0713">
      <w:pPr>
        <w:pStyle w:val="a3"/>
        <w:numPr>
          <w:ilvl w:val="0"/>
          <w:numId w:val="38"/>
        </w:numPr>
        <w:shd w:val="clear" w:color="auto" w:fill="FFFFFF"/>
        <w:autoSpaceDN w:val="0"/>
        <w:spacing w:after="0" w:line="360" w:lineRule="auto"/>
        <w:contextualSpacing w:val="0"/>
        <w:jc w:val="both"/>
        <w:rPr>
          <w:rFonts w:ascii="Times New Roman" w:hAnsi="Times New Roman" w:cs="Times New Roman"/>
          <w:color w:val="000000"/>
          <w:sz w:val="28"/>
          <w:szCs w:val="28"/>
        </w:rPr>
      </w:pPr>
      <w:r w:rsidRPr="001B0713">
        <w:rPr>
          <w:rFonts w:ascii="Times New Roman" w:hAnsi="Times New Roman" w:cs="Times New Roman"/>
          <w:color w:val="000000"/>
          <w:sz w:val="28"/>
          <w:szCs w:val="28"/>
        </w:rPr>
        <w:t>Основные принципы управления стоимостью проекта.</w:t>
      </w:r>
      <w:r w:rsidRPr="001B0713">
        <w:rPr>
          <w:rFonts w:ascii="Times New Roman" w:hAnsi="Times New Roman" w:cs="Times New Roman"/>
          <w:sz w:val="28"/>
          <w:szCs w:val="28"/>
        </w:rPr>
        <w:t xml:space="preserve"> [Электронный ресурс].</w:t>
      </w:r>
      <w:r w:rsidR="001B0713" w:rsidRPr="001B0713">
        <w:rPr>
          <w:rFonts w:ascii="Times New Roman" w:hAnsi="Times New Roman" w:cs="Times New Roman"/>
          <w:sz w:val="28"/>
          <w:szCs w:val="28"/>
        </w:rPr>
        <w:t xml:space="preserve"> </w:t>
      </w:r>
      <w:r w:rsidRPr="001B0713">
        <w:rPr>
          <w:rFonts w:ascii="Times New Roman" w:hAnsi="Times New Roman" w:cs="Times New Roman"/>
          <w:sz w:val="28"/>
          <w:szCs w:val="28"/>
        </w:rPr>
        <w:t>Режим доступа:</w:t>
      </w:r>
      <w:r w:rsidR="001B0713" w:rsidRPr="001B0713">
        <w:rPr>
          <w:rFonts w:ascii="Times New Roman" w:hAnsi="Times New Roman" w:cs="Times New Roman"/>
          <w:sz w:val="28"/>
          <w:szCs w:val="28"/>
        </w:rPr>
        <w:t xml:space="preserve"> </w:t>
      </w:r>
      <w:hyperlink r:id="rId27" w:history="1">
        <w:r w:rsidR="001B0713" w:rsidRPr="001B0713">
          <w:t xml:space="preserve"> </w:t>
        </w:r>
        <w:r w:rsidR="001B0713" w:rsidRPr="001B0713">
          <w:rPr>
            <w:rStyle w:val="af"/>
            <w:rFonts w:ascii="Times New Roman" w:hAnsi="Times New Roman" w:cs="Times New Roman"/>
            <w:sz w:val="28"/>
            <w:szCs w:val="28"/>
          </w:rPr>
          <w:t>http://</w:t>
        </w:r>
        <w:r w:rsidR="001B0713">
          <w:rPr>
            <w:rStyle w:val="af"/>
            <w:rFonts w:ascii="Times New Roman" w:hAnsi="Times New Roman" w:cs="Times New Roman"/>
            <w:sz w:val="28"/>
            <w:szCs w:val="28"/>
            <w:lang w:val="en-US"/>
          </w:rPr>
          <w:t>h</w:t>
        </w:r>
        <w:r w:rsidR="001B0713" w:rsidRPr="001B0713">
          <w:rPr>
            <w:rStyle w:val="af"/>
            <w:rFonts w:ascii="Times New Roman" w:hAnsi="Times New Roman" w:cs="Times New Roman"/>
            <w:sz w:val="28"/>
            <w:szCs w:val="28"/>
          </w:rPr>
          <w:t>elpiks.org/2-69026.html</w:t>
        </w:r>
      </w:hyperlink>
      <w:r w:rsidRPr="001B0713">
        <w:rPr>
          <w:rFonts w:ascii="Times New Roman" w:hAnsi="Times New Roman" w:cs="Times New Roman"/>
          <w:color w:val="000000"/>
          <w:sz w:val="28"/>
          <w:szCs w:val="28"/>
        </w:rPr>
        <w:t xml:space="preserve"> </w:t>
      </w:r>
      <w:r w:rsidRPr="001B0713">
        <w:rPr>
          <w:rFonts w:ascii="Times New Roman" w:hAnsi="Times New Roman" w:cs="Times New Roman"/>
          <w:sz w:val="28"/>
          <w:szCs w:val="28"/>
        </w:rPr>
        <w:t>(дата обращения 2</w:t>
      </w:r>
      <w:r w:rsidR="00765B35" w:rsidRPr="001B0713">
        <w:rPr>
          <w:rFonts w:ascii="Times New Roman" w:hAnsi="Times New Roman" w:cs="Times New Roman"/>
          <w:sz w:val="28"/>
          <w:szCs w:val="28"/>
        </w:rPr>
        <w:t>7</w:t>
      </w:r>
      <w:r w:rsidRPr="001B0713">
        <w:rPr>
          <w:rFonts w:ascii="Times New Roman" w:hAnsi="Times New Roman" w:cs="Times New Roman"/>
          <w:sz w:val="28"/>
          <w:szCs w:val="28"/>
        </w:rPr>
        <w:t>.03</w:t>
      </w:r>
      <w:r w:rsidR="00CD73D2">
        <w:rPr>
          <w:rFonts w:ascii="Times New Roman" w:hAnsi="Times New Roman" w:cs="Times New Roman"/>
          <w:sz w:val="28"/>
          <w:szCs w:val="28"/>
        </w:rPr>
        <w:t>.2019)</w:t>
      </w:r>
    </w:p>
    <w:p w:rsidR="00596D82" w:rsidRDefault="00596D82" w:rsidP="00596D82">
      <w:pPr>
        <w:pStyle w:val="a3"/>
        <w:numPr>
          <w:ilvl w:val="0"/>
          <w:numId w:val="38"/>
        </w:numPr>
        <w:shd w:val="clear" w:color="auto" w:fill="FFFFFF"/>
        <w:autoSpaceDN w:val="0"/>
        <w:spacing w:after="0" w:line="360" w:lineRule="auto"/>
        <w:contextualSpacing w:val="0"/>
        <w:jc w:val="both"/>
        <w:rPr>
          <w:rFonts w:ascii="Times New Roman" w:hAnsi="Times New Roman" w:cs="Times New Roman"/>
          <w:color w:val="000000"/>
          <w:sz w:val="28"/>
          <w:szCs w:val="28"/>
        </w:rPr>
      </w:pPr>
      <w:r w:rsidRPr="00596D82">
        <w:rPr>
          <w:rFonts w:ascii="Times New Roman" w:hAnsi="Times New Roman" w:cs="Times New Roman"/>
          <w:color w:val="000000"/>
          <w:sz w:val="28"/>
          <w:szCs w:val="28"/>
        </w:rPr>
        <w:t xml:space="preserve">Мухтарова К.С., </w:t>
      </w:r>
      <w:proofErr w:type="spellStart"/>
      <w:r w:rsidRPr="00596D82">
        <w:rPr>
          <w:rFonts w:ascii="Times New Roman" w:hAnsi="Times New Roman" w:cs="Times New Roman"/>
          <w:color w:val="000000"/>
          <w:sz w:val="28"/>
          <w:szCs w:val="28"/>
        </w:rPr>
        <w:t>Джулaeвa</w:t>
      </w:r>
      <w:proofErr w:type="spellEnd"/>
      <w:r w:rsidRPr="00596D82">
        <w:rPr>
          <w:rFonts w:ascii="Times New Roman" w:hAnsi="Times New Roman" w:cs="Times New Roman"/>
          <w:color w:val="000000"/>
          <w:sz w:val="28"/>
          <w:szCs w:val="28"/>
        </w:rPr>
        <w:t xml:space="preserve"> A.М. Управление проектами (уч. пособие)</w:t>
      </w:r>
      <w:r>
        <w:rPr>
          <w:rFonts w:ascii="Times New Roman" w:hAnsi="Times New Roman" w:cs="Times New Roman"/>
          <w:color w:val="000000"/>
          <w:sz w:val="28"/>
          <w:szCs w:val="28"/>
        </w:rPr>
        <w:t xml:space="preserve">. </w:t>
      </w:r>
      <w:proofErr w:type="gramStart"/>
      <w:r w:rsidR="00CD73D2" w:rsidRPr="00661514">
        <w:rPr>
          <w:rFonts w:ascii="Times New Roman" w:hAnsi="Times New Roman" w:cs="Times New Roman"/>
          <w:sz w:val="28"/>
        </w:rPr>
        <w:t>–</w:t>
      </w:r>
      <w:r w:rsidR="00B84A54">
        <w:rPr>
          <w:rFonts w:ascii="Times New Roman" w:hAnsi="Times New Roman" w:cs="Times New Roman"/>
          <w:color w:val="000000"/>
          <w:sz w:val="28"/>
          <w:szCs w:val="28"/>
        </w:rPr>
        <w:t>А</w:t>
      </w:r>
      <w:proofErr w:type="gramEnd"/>
      <w:r w:rsidR="00B84A54">
        <w:rPr>
          <w:rFonts w:ascii="Times New Roman" w:hAnsi="Times New Roman" w:cs="Times New Roman"/>
          <w:color w:val="000000"/>
          <w:sz w:val="28"/>
          <w:szCs w:val="28"/>
        </w:rPr>
        <w:t>лматы, 201</w:t>
      </w:r>
      <w:r w:rsidR="00910437">
        <w:rPr>
          <w:rFonts w:ascii="Times New Roman" w:hAnsi="Times New Roman" w:cs="Times New Roman"/>
          <w:color w:val="000000"/>
          <w:sz w:val="28"/>
          <w:szCs w:val="28"/>
        </w:rPr>
        <w:t>5</w:t>
      </w:r>
    </w:p>
    <w:p w:rsidR="00B84A54" w:rsidRPr="00D60241" w:rsidRDefault="00B84A54" w:rsidP="00B84A54">
      <w:pPr>
        <w:pStyle w:val="a3"/>
        <w:numPr>
          <w:ilvl w:val="0"/>
          <w:numId w:val="38"/>
        </w:numPr>
        <w:shd w:val="clear" w:color="auto" w:fill="FFFFFF"/>
        <w:autoSpaceDN w:val="0"/>
        <w:spacing w:after="0" w:line="360" w:lineRule="auto"/>
        <w:contextualSpacing w:val="0"/>
        <w:jc w:val="both"/>
        <w:rPr>
          <w:rFonts w:ascii="Times New Roman" w:hAnsi="Times New Roman" w:cs="Times New Roman"/>
          <w:color w:val="000000"/>
          <w:sz w:val="28"/>
          <w:szCs w:val="28"/>
        </w:rPr>
      </w:pPr>
      <w:r w:rsidRPr="00B84A54">
        <w:rPr>
          <w:rFonts w:ascii="Times New Roman" w:hAnsi="Times New Roman" w:cs="Times New Roman"/>
          <w:color w:val="000000"/>
          <w:sz w:val="28"/>
          <w:szCs w:val="28"/>
        </w:rPr>
        <w:t>Е.Г. Непомнящий</w:t>
      </w:r>
      <w:r>
        <w:rPr>
          <w:rFonts w:ascii="Times New Roman" w:hAnsi="Times New Roman" w:cs="Times New Roman"/>
          <w:color w:val="000000"/>
          <w:sz w:val="28"/>
          <w:szCs w:val="28"/>
        </w:rPr>
        <w:t>.</w:t>
      </w:r>
      <w:r w:rsidRPr="00B84A54">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Инвестиционное проектирование (уч. пособие). – Таганрог, 2003</w:t>
      </w:r>
    </w:p>
    <w:p w:rsidR="00D60241" w:rsidRPr="001B0713" w:rsidRDefault="001B0713" w:rsidP="001B0713">
      <w:pPr>
        <w:pStyle w:val="a3"/>
        <w:numPr>
          <w:ilvl w:val="0"/>
          <w:numId w:val="38"/>
        </w:numPr>
        <w:shd w:val="clear" w:color="auto" w:fill="FFFFFF"/>
        <w:autoSpaceDN w:val="0"/>
        <w:spacing w:after="0" w:line="360" w:lineRule="auto"/>
        <w:contextualSpacing w:val="0"/>
        <w:jc w:val="both"/>
        <w:rPr>
          <w:rFonts w:ascii="Times New Roman" w:hAnsi="Times New Roman" w:cs="Times New Roman"/>
          <w:color w:val="000000"/>
          <w:sz w:val="28"/>
          <w:szCs w:val="28"/>
        </w:rPr>
      </w:pPr>
      <w:r w:rsidRPr="001B0713">
        <w:rPr>
          <w:rFonts w:ascii="Times New Roman" w:hAnsi="Times New Roman" w:cs="Times New Roman"/>
          <w:sz w:val="28"/>
        </w:rPr>
        <w:t xml:space="preserve">Бизнес-план, инвестиционный проект. </w:t>
      </w:r>
      <w:r w:rsidR="00D60241" w:rsidRPr="001B0713">
        <w:rPr>
          <w:rFonts w:ascii="Times New Roman" w:hAnsi="Times New Roman" w:cs="Times New Roman"/>
          <w:sz w:val="28"/>
        </w:rPr>
        <w:t xml:space="preserve">[Электронный ресурс]. </w:t>
      </w:r>
      <w:r w:rsidR="00D60241" w:rsidRPr="001B0713">
        <w:rPr>
          <w:rFonts w:ascii="Times New Roman" w:hAnsi="Times New Roman" w:cs="Times New Roman"/>
          <w:sz w:val="28"/>
          <w:szCs w:val="28"/>
        </w:rPr>
        <w:t>Режим доступа:</w:t>
      </w:r>
      <w:r w:rsidRPr="001B0713">
        <w:rPr>
          <w:rFonts w:ascii="Times New Roman" w:hAnsi="Times New Roman" w:cs="Times New Roman"/>
          <w:sz w:val="28"/>
          <w:szCs w:val="28"/>
        </w:rPr>
        <w:t xml:space="preserve"> </w:t>
      </w:r>
      <w:hyperlink r:id="rId28" w:history="1">
        <w:r w:rsidRPr="001B0713">
          <w:t xml:space="preserve"> </w:t>
        </w:r>
        <w:r w:rsidRPr="001B0713">
          <w:rPr>
            <w:rStyle w:val="af"/>
            <w:rFonts w:ascii="Times New Roman" w:hAnsi="Times New Roman" w:cs="Times New Roman"/>
            <w:sz w:val="28"/>
            <w:szCs w:val="28"/>
          </w:rPr>
          <w:t>http://</w:t>
        </w:r>
        <w:r>
          <w:rPr>
            <w:rStyle w:val="af"/>
            <w:rFonts w:ascii="Times New Roman" w:hAnsi="Times New Roman" w:cs="Times New Roman"/>
            <w:sz w:val="28"/>
            <w:szCs w:val="28"/>
            <w:lang w:val="en-US"/>
          </w:rPr>
          <w:t>a</w:t>
        </w:r>
        <w:r w:rsidRPr="001B0713">
          <w:rPr>
            <w:rStyle w:val="af"/>
            <w:rFonts w:ascii="Times New Roman" w:hAnsi="Times New Roman" w:cs="Times New Roman"/>
            <w:sz w:val="28"/>
            <w:szCs w:val="28"/>
          </w:rPr>
          <w:t>up.ru/</w:t>
        </w:r>
        <w:proofErr w:type="spellStart"/>
        <w:r w:rsidRPr="001B0713">
          <w:rPr>
            <w:rStyle w:val="af"/>
            <w:rFonts w:ascii="Times New Roman" w:hAnsi="Times New Roman" w:cs="Times New Roman"/>
            <w:sz w:val="28"/>
            <w:szCs w:val="28"/>
          </w:rPr>
          <w:t>books</w:t>
        </w:r>
        <w:proofErr w:type="spellEnd"/>
        <w:r w:rsidRPr="001B0713">
          <w:rPr>
            <w:rStyle w:val="af"/>
            <w:rFonts w:ascii="Times New Roman" w:hAnsi="Times New Roman" w:cs="Times New Roman"/>
            <w:sz w:val="28"/>
            <w:szCs w:val="28"/>
          </w:rPr>
          <w:t>/m79/</w:t>
        </w:r>
      </w:hyperlink>
      <w:r w:rsidR="00D60241" w:rsidRPr="001B0713">
        <w:rPr>
          <w:rFonts w:ascii="Times New Roman" w:hAnsi="Times New Roman" w:cs="Times New Roman"/>
          <w:color w:val="000000"/>
          <w:sz w:val="28"/>
          <w:szCs w:val="28"/>
        </w:rPr>
        <w:t xml:space="preserve"> </w:t>
      </w:r>
      <w:r w:rsidR="00D60241" w:rsidRPr="001B0713">
        <w:rPr>
          <w:rFonts w:ascii="Times New Roman" w:hAnsi="Times New Roman" w:cs="Times New Roman"/>
          <w:sz w:val="28"/>
        </w:rPr>
        <w:t>(дата обращения 2</w:t>
      </w:r>
      <w:r w:rsidR="00765B35" w:rsidRPr="001B0713">
        <w:rPr>
          <w:rFonts w:ascii="Times New Roman" w:hAnsi="Times New Roman" w:cs="Times New Roman"/>
          <w:sz w:val="28"/>
        </w:rPr>
        <w:t>7</w:t>
      </w:r>
      <w:r w:rsidR="00D60241" w:rsidRPr="001B0713">
        <w:rPr>
          <w:rFonts w:ascii="Times New Roman" w:hAnsi="Times New Roman" w:cs="Times New Roman"/>
          <w:sz w:val="28"/>
        </w:rPr>
        <w:t>.03</w:t>
      </w:r>
      <w:r w:rsidR="00CD73D2">
        <w:rPr>
          <w:rFonts w:ascii="Times New Roman" w:hAnsi="Times New Roman" w:cs="Times New Roman"/>
          <w:sz w:val="28"/>
        </w:rPr>
        <w:t>.2019)</w:t>
      </w:r>
    </w:p>
    <w:p w:rsidR="00765B35" w:rsidRDefault="00765B35" w:rsidP="00765B35">
      <w:pPr>
        <w:pStyle w:val="a3"/>
        <w:numPr>
          <w:ilvl w:val="0"/>
          <w:numId w:val="38"/>
        </w:numPr>
        <w:shd w:val="clear" w:color="auto" w:fill="FFFFFF"/>
        <w:spacing w:after="0" w:line="360" w:lineRule="auto"/>
        <w:contextualSpacing w:val="0"/>
        <w:jc w:val="both"/>
        <w:rPr>
          <w:rFonts w:ascii="Times New Roman" w:hAnsi="Times New Roman" w:cs="Times New Roman"/>
          <w:color w:val="000000"/>
          <w:sz w:val="28"/>
          <w:szCs w:val="28"/>
        </w:rPr>
      </w:pPr>
      <w:proofErr w:type="spellStart"/>
      <w:r w:rsidRPr="00661514">
        <w:rPr>
          <w:rFonts w:ascii="Times New Roman" w:hAnsi="Times New Roman" w:cs="Times New Roman"/>
          <w:color w:val="000000"/>
          <w:sz w:val="28"/>
          <w:szCs w:val="28"/>
        </w:rPr>
        <w:t>Мазур</w:t>
      </w:r>
      <w:proofErr w:type="spellEnd"/>
      <w:r w:rsidRPr="00661514">
        <w:rPr>
          <w:rFonts w:ascii="Times New Roman" w:hAnsi="Times New Roman" w:cs="Times New Roman"/>
          <w:color w:val="000000"/>
          <w:sz w:val="28"/>
          <w:szCs w:val="28"/>
        </w:rPr>
        <w:t xml:space="preserve"> И.И., Шапиро В.Д. Управление проектами. Справочное посо</w:t>
      </w:r>
      <w:r w:rsidR="00CD73D2">
        <w:rPr>
          <w:rFonts w:ascii="Times New Roman" w:hAnsi="Times New Roman" w:cs="Times New Roman"/>
          <w:color w:val="000000"/>
          <w:sz w:val="28"/>
          <w:szCs w:val="28"/>
        </w:rPr>
        <w:t>бие. — М.: «Высшая школа», 2007</w:t>
      </w:r>
    </w:p>
    <w:p w:rsidR="00765B35" w:rsidRPr="001B0713" w:rsidRDefault="00765B35" w:rsidP="00765B35">
      <w:pPr>
        <w:pStyle w:val="a3"/>
        <w:numPr>
          <w:ilvl w:val="0"/>
          <w:numId w:val="38"/>
        </w:numPr>
        <w:shd w:val="clear" w:color="auto" w:fill="FFFFFF"/>
        <w:spacing w:after="0" w:line="360" w:lineRule="auto"/>
        <w:contextualSpacing w:val="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Экономическая библиотека. Бюджетирование проекта. </w:t>
      </w:r>
      <w:r w:rsidRPr="00661514">
        <w:rPr>
          <w:rFonts w:ascii="Times New Roman" w:hAnsi="Times New Roman" w:cs="Times New Roman"/>
          <w:sz w:val="28"/>
        </w:rPr>
        <w:t>[Электронный ресурс].</w:t>
      </w:r>
      <w:r w:rsidR="001B0713">
        <w:rPr>
          <w:rFonts w:ascii="Times New Roman" w:hAnsi="Times New Roman" w:cs="Times New Roman"/>
          <w:sz w:val="28"/>
        </w:rPr>
        <w:t xml:space="preserve"> </w:t>
      </w:r>
      <w:r w:rsidRPr="00661514">
        <w:rPr>
          <w:rFonts w:ascii="Times New Roman" w:hAnsi="Times New Roman" w:cs="Times New Roman"/>
          <w:sz w:val="28"/>
          <w:szCs w:val="28"/>
        </w:rPr>
        <w:t xml:space="preserve">Режим </w:t>
      </w:r>
      <w:r w:rsidRPr="00150D70">
        <w:rPr>
          <w:rFonts w:ascii="Times New Roman" w:hAnsi="Times New Roman" w:cs="Times New Roman"/>
          <w:sz w:val="28"/>
          <w:szCs w:val="28"/>
        </w:rPr>
        <w:t>дос</w:t>
      </w:r>
      <w:r w:rsidRPr="00765B35">
        <w:rPr>
          <w:rFonts w:ascii="Times New Roman" w:hAnsi="Times New Roman" w:cs="Times New Roman"/>
          <w:sz w:val="28"/>
          <w:szCs w:val="28"/>
        </w:rPr>
        <w:t xml:space="preserve">тупа: </w:t>
      </w:r>
      <w:hyperlink r:id="rId29" w:history="1">
        <w:r w:rsidR="001B0713">
          <w:rPr>
            <w:rStyle w:val="af"/>
            <w:rFonts w:ascii="Times New Roman" w:hAnsi="Times New Roman" w:cs="Times New Roman"/>
            <w:sz w:val="28"/>
            <w:szCs w:val="28"/>
            <w:lang w:val="en-US"/>
          </w:rPr>
          <w:t>http://e</w:t>
        </w:r>
        <w:r w:rsidRPr="00765B35">
          <w:rPr>
            <w:rStyle w:val="af"/>
            <w:rFonts w:ascii="Times New Roman" w:hAnsi="Times New Roman" w:cs="Times New Roman"/>
            <w:sz w:val="28"/>
            <w:szCs w:val="28"/>
          </w:rPr>
          <w:t>conom-lib.ru/7-94.php</w:t>
        </w:r>
      </w:hyperlink>
      <w:r>
        <w:t xml:space="preserve"> </w:t>
      </w:r>
      <w:r w:rsidRPr="00150D70">
        <w:rPr>
          <w:rFonts w:ascii="Times New Roman" w:hAnsi="Times New Roman" w:cs="Times New Roman"/>
          <w:sz w:val="28"/>
          <w:szCs w:val="28"/>
        </w:rPr>
        <w:t>(дата обращения 2</w:t>
      </w:r>
      <w:r>
        <w:rPr>
          <w:rFonts w:ascii="Times New Roman" w:hAnsi="Times New Roman" w:cs="Times New Roman"/>
          <w:sz w:val="28"/>
          <w:szCs w:val="28"/>
        </w:rPr>
        <w:t>7</w:t>
      </w:r>
      <w:r w:rsidR="00910437">
        <w:rPr>
          <w:rFonts w:ascii="Times New Roman" w:hAnsi="Times New Roman" w:cs="Times New Roman"/>
          <w:sz w:val="28"/>
          <w:szCs w:val="28"/>
        </w:rPr>
        <w:t>.03.2019)</w:t>
      </w:r>
    </w:p>
    <w:p w:rsidR="001B0713" w:rsidRDefault="00CD73D2" w:rsidP="001B0713">
      <w:pPr>
        <w:pStyle w:val="a3"/>
        <w:numPr>
          <w:ilvl w:val="0"/>
          <w:numId w:val="38"/>
        </w:numPr>
        <w:shd w:val="clear" w:color="auto" w:fill="FFFFFF"/>
        <w:spacing w:after="0" w:line="360" w:lineRule="auto"/>
        <w:contextualSpacing w:val="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001B0713" w:rsidRPr="001B0713">
        <w:rPr>
          <w:rFonts w:ascii="Times New Roman" w:hAnsi="Times New Roman" w:cs="Times New Roman"/>
          <w:color w:val="000000"/>
          <w:sz w:val="28"/>
          <w:szCs w:val="28"/>
        </w:rPr>
        <w:t xml:space="preserve">Попова И.В. Проектный менеджмент (уч. пособие). </w:t>
      </w:r>
      <w:r w:rsidRPr="00661514">
        <w:rPr>
          <w:rFonts w:ascii="Times New Roman" w:hAnsi="Times New Roman" w:cs="Times New Roman"/>
          <w:sz w:val="28"/>
        </w:rPr>
        <w:t>–</w:t>
      </w:r>
      <w:r>
        <w:rPr>
          <w:rFonts w:ascii="Times New Roman" w:hAnsi="Times New Roman" w:cs="Times New Roman"/>
          <w:sz w:val="28"/>
        </w:rPr>
        <w:t xml:space="preserve"> </w:t>
      </w:r>
      <w:r w:rsidR="001B0713" w:rsidRPr="001B0713">
        <w:rPr>
          <w:rFonts w:ascii="Times New Roman" w:hAnsi="Times New Roman" w:cs="Times New Roman"/>
          <w:color w:val="000000"/>
          <w:sz w:val="28"/>
          <w:szCs w:val="28"/>
        </w:rPr>
        <w:t>Владивосток, 2015</w:t>
      </w:r>
    </w:p>
    <w:p w:rsidR="00CD73D2" w:rsidRDefault="00CD73D2" w:rsidP="00CD73D2">
      <w:pPr>
        <w:pStyle w:val="a3"/>
        <w:numPr>
          <w:ilvl w:val="0"/>
          <w:numId w:val="38"/>
        </w:numPr>
        <w:shd w:val="clear" w:color="auto" w:fill="FFFFFF"/>
        <w:spacing w:after="0" w:line="360" w:lineRule="auto"/>
        <w:contextualSpacing w:val="0"/>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 xml:space="preserve"> </w:t>
      </w:r>
      <w:proofErr w:type="spellStart"/>
      <w:r>
        <w:rPr>
          <w:rFonts w:ascii="Times New Roman" w:hAnsi="Times New Roman" w:cs="Times New Roman"/>
          <w:color w:val="000000"/>
          <w:sz w:val="28"/>
          <w:szCs w:val="28"/>
        </w:rPr>
        <w:t>Ольдерогге</w:t>
      </w:r>
      <w:proofErr w:type="spellEnd"/>
      <w:r w:rsidRPr="00CD73D2">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Н.Г., </w:t>
      </w:r>
      <w:proofErr w:type="spellStart"/>
      <w:r w:rsidRPr="00661514">
        <w:rPr>
          <w:rFonts w:ascii="Times New Roman" w:hAnsi="Times New Roman" w:cs="Times New Roman"/>
          <w:color w:val="000000"/>
          <w:sz w:val="28"/>
          <w:szCs w:val="28"/>
        </w:rPr>
        <w:t>Мазур</w:t>
      </w:r>
      <w:proofErr w:type="spellEnd"/>
      <w:r w:rsidRPr="00661514">
        <w:rPr>
          <w:rFonts w:ascii="Times New Roman" w:hAnsi="Times New Roman" w:cs="Times New Roman"/>
          <w:color w:val="000000"/>
          <w:sz w:val="28"/>
          <w:szCs w:val="28"/>
        </w:rPr>
        <w:t xml:space="preserve"> И.И., Шапиро В.Д. Управление проек</w:t>
      </w:r>
      <w:r>
        <w:rPr>
          <w:rFonts w:ascii="Times New Roman" w:hAnsi="Times New Roman" w:cs="Times New Roman"/>
          <w:color w:val="000000"/>
          <w:sz w:val="28"/>
          <w:szCs w:val="28"/>
        </w:rPr>
        <w:t xml:space="preserve">тами. Справочное пособие. — М., </w:t>
      </w:r>
      <w:r w:rsidRPr="00661514">
        <w:rPr>
          <w:rFonts w:ascii="Times New Roman" w:hAnsi="Times New Roman" w:cs="Times New Roman"/>
          <w:color w:val="000000"/>
          <w:sz w:val="28"/>
          <w:szCs w:val="28"/>
        </w:rPr>
        <w:t>20</w:t>
      </w:r>
      <w:r>
        <w:rPr>
          <w:rFonts w:ascii="Times New Roman" w:hAnsi="Times New Roman" w:cs="Times New Roman"/>
          <w:color w:val="000000"/>
          <w:sz w:val="28"/>
          <w:szCs w:val="28"/>
        </w:rPr>
        <w:t>10</w:t>
      </w:r>
    </w:p>
    <w:p w:rsidR="00CD73D2" w:rsidRPr="00BC76B8" w:rsidRDefault="00CD73D2" w:rsidP="001B0713">
      <w:pPr>
        <w:pStyle w:val="a3"/>
        <w:numPr>
          <w:ilvl w:val="0"/>
          <w:numId w:val="38"/>
        </w:numPr>
        <w:shd w:val="clear" w:color="auto" w:fill="FFFFFF"/>
        <w:spacing w:after="0" w:line="360" w:lineRule="auto"/>
        <w:contextualSpacing w:val="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Сироткин И.И., Солдатов В.В. Управление проектами автоматизации систем обогрева тепличных комбинатов. </w:t>
      </w:r>
      <w:r w:rsidRPr="00661514">
        <w:rPr>
          <w:rFonts w:ascii="Times New Roman" w:hAnsi="Times New Roman" w:cs="Times New Roman"/>
          <w:sz w:val="28"/>
        </w:rPr>
        <w:t>–</w:t>
      </w:r>
      <w:r>
        <w:rPr>
          <w:rFonts w:ascii="Times New Roman" w:hAnsi="Times New Roman" w:cs="Times New Roman"/>
          <w:sz w:val="28"/>
        </w:rPr>
        <w:t xml:space="preserve"> М., 201</w:t>
      </w:r>
      <w:r w:rsidR="00910437">
        <w:rPr>
          <w:rFonts w:ascii="Times New Roman" w:hAnsi="Times New Roman" w:cs="Times New Roman"/>
          <w:sz w:val="28"/>
        </w:rPr>
        <w:t>5</w:t>
      </w:r>
    </w:p>
    <w:p w:rsidR="00BC76B8" w:rsidRPr="00BC76B8" w:rsidRDefault="00BC76B8" w:rsidP="00BC76B8">
      <w:pPr>
        <w:pStyle w:val="a3"/>
        <w:numPr>
          <w:ilvl w:val="0"/>
          <w:numId w:val="38"/>
        </w:numPr>
        <w:shd w:val="clear" w:color="auto" w:fill="FFFFFF"/>
        <w:spacing w:after="0" w:line="360" w:lineRule="auto"/>
        <w:contextualSpacing w:val="0"/>
        <w:jc w:val="both"/>
        <w:rPr>
          <w:rFonts w:ascii="Times New Roman" w:hAnsi="Times New Roman" w:cs="Times New Roman"/>
          <w:color w:val="000000"/>
          <w:sz w:val="28"/>
          <w:szCs w:val="28"/>
        </w:rPr>
      </w:pPr>
      <w:r>
        <w:rPr>
          <w:rFonts w:ascii="Times New Roman" w:hAnsi="Times New Roman" w:cs="Times New Roman"/>
          <w:sz w:val="28"/>
        </w:rPr>
        <w:t xml:space="preserve"> </w:t>
      </w:r>
      <w:proofErr w:type="spellStart"/>
      <w:r w:rsidRPr="00BC76B8">
        <w:rPr>
          <w:rFonts w:ascii="Times New Roman" w:hAnsi="Times New Roman" w:cs="Times New Roman"/>
          <w:sz w:val="28"/>
        </w:rPr>
        <w:t>Строкович</w:t>
      </w:r>
      <w:proofErr w:type="spellEnd"/>
      <w:r w:rsidRPr="00BC76B8">
        <w:rPr>
          <w:rFonts w:ascii="Times New Roman" w:hAnsi="Times New Roman" w:cs="Times New Roman"/>
          <w:sz w:val="28"/>
        </w:rPr>
        <w:t xml:space="preserve"> </w:t>
      </w:r>
      <w:r w:rsidRPr="00BC76B8">
        <w:rPr>
          <w:rFonts w:ascii="Times New Roman" w:hAnsi="Times New Roman" w:cs="Times New Roman"/>
          <w:sz w:val="28"/>
        </w:rPr>
        <w:t xml:space="preserve">А. В. </w:t>
      </w:r>
      <w:r>
        <w:rPr>
          <w:rFonts w:ascii="Times New Roman" w:hAnsi="Times New Roman" w:cs="Times New Roman"/>
          <w:sz w:val="28"/>
        </w:rPr>
        <w:t xml:space="preserve">Управление проектами (уч. пособие). </w:t>
      </w:r>
      <w:r w:rsidRPr="00661514">
        <w:rPr>
          <w:rFonts w:ascii="Times New Roman" w:hAnsi="Times New Roman" w:cs="Times New Roman"/>
          <w:sz w:val="28"/>
        </w:rPr>
        <w:t>–</w:t>
      </w:r>
      <w:r>
        <w:rPr>
          <w:rFonts w:ascii="Times New Roman" w:hAnsi="Times New Roman" w:cs="Times New Roman"/>
          <w:sz w:val="28"/>
        </w:rPr>
        <w:t xml:space="preserve"> Харьков, 2004</w:t>
      </w:r>
    </w:p>
    <w:p w:rsidR="00910437" w:rsidRPr="00910437" w:rsidRDefault="00910437" w:rsidP="00910437">
      <w:pPr>
        <w:pStyle w:val="a3"/>
        <w:numPr>
          <w:ilvl w:val="0"/>
          <w:numId w:val="38"/>
        </w:numPr>
        <w:shd w:val="clear" w:color="auto" w:fill="FFFFFF"/>
        <w:spacing w:after="285" w:line="360" w:lineRule="auto"/>
        <w:contextualSpacing w:val="0"/>
        <w:jc w:val="both"/>
        <w:rPr>
          <w:rFonts w:ascii="Times New Roman" w:eastAsia="Times New Roman" w:hAnsi="Times New Roman" w:cs="Times New Roman"/>
          <w:color w:val="000000"/>
          <w:sz w:val="28"/>
          <w:szCs w:val="28"/>
        </w:rPr>
      </w:pPr>
      <w:r w:rsidRPr="00910437">
        <w:rPr>
          <w:rFonts w:ascii="Times New Roman" w:hAnsi="Times New Roman" w:cs="Times New Roman"/>
          <w:sz w:val="28"/>
          <w:szCs w:val="28"/>
        </w:rPr>
        <w:t xml:space="preserve"> </w:t>
      </w:r>
      <w:r w:rsidRPr="00910437">
        <w:rPr>
          <w:rFonts w:ascii="Times New Roman" w:hAnsi="Times New Roman" w:cs="Times New Roman"/>
          <w:sz w:val="28"/>
          <w:szCs w:val="28"/>
        </w:rPr>
        <w:t xml:space="preserve">Инструменты и методы управления стоимостью </w:t>
      </w:r>
      <w:proofErr w:type="spellStart"/>
      <w:proofErr w:type="gramStart"/>
      <w:r w:rsidRPr="00910437">
        <w:rPr>
          <w:rFonts w:ascii="Times New Roman" w:hAnsi="Times New Roman" w:cs="Times New Roman"/>
          <w:sz w:val="28"/>
          <w:szCs w:val="28"/>
        </w:rPr>
        <w:t>IT</w:t>
      </w:r>
      <w:proofErr w:type="gramEnd"/>
      <w:r w:rsidRPr="00910437">
        <w:rPr>
          <w:rFonts w:ascii="Times New Roman" w:hAnsi="Times New Roman" w:cs="Times New Roman"/>
          <w:sz w:val="28"/>
          <w:szCs w:val="28"/>
        </w:rPr>
        <w:t>проектов</w:t>
      </w:r>
      <w:proofErr w:type="spellEnd"/>
      <w:r w:rsidRPr="00910437">
        <w:rPr>
          <w:rFonts w:ascii="Times New Roman" w:hAnsi="Times New Roman" w:cs="Times New Roman"/>
          <w:sz w:val="28"/>
          <w:szCs w:val="28"/>
        </w:rPr>
        <w:t xml:space="preserve">. </w:t>
      </w:r>
      <w:r w:rsidRPr="00910437">
        <w:rPr>
          <w:rFonts w:ascii="Times New Roman" w:hAnsi="Times New Roman" w:cs="Times New Roman"/>
          <w:sz w:val="28"/>
          <w:szCs w:val="28"/>
        </w:rPr>
        <w:t xml:space="preserve">[Электронный ресурс]. Режим доступа: </w:t>
      </w:r>
      <w:hyperlink r:id="rId30" w:history="1">
        <w:r w:rsidRPr="00910437">
          <w:rPr>
            <w:rStyle w:val="af"/>
            <w:rFonts w:ascii="Times New Roman" w:hAnsi="Times New Roman" w:cs="Times New Roman"/>
            <w:sz w:val="28"/>
            <w:szCs w:val="28"/>
          </w:rPr>
          <w:t>http://pmi.ru/articles/files/2011_0407_Dobrynin.pdf</w:t>
        </w:r>
      </w:hyperlink>
      <w:r w:rsidRPr="00910437">
        <w:rPr>
          <w:rFonts w:ascii="Times New Roman" w:hAnsi="Times New Roman" w:cs="Times New Roman"/>
          <w:sz w:val="28"/>
          <w:szCs w:val="28"/>
        </w:rPr>
        <w:t xml:space="preserve"> </w:t>
      </w:r>
      <w:r w:rsidRPr="00910437">
        <w:rPr>
          <w:rFonts w:ascii="Times New Roman" w:hAnsi="Times New Roman" w:cs="Times New Roman"/>
          <w:sz w:val="28"/>
          <w:szCs w:val="28"/>
        </w:rPr>
        <w:t>(дата обращения 2</w:t>
      </w:r>
      <w:r w:rsidRPr="00910437">
        <w:rPr>
          <w:rFonts w:ascii="Times New Roman" w:hAnsi="Times New Roman" w:cs="Times New Roman"/>
          <w:sz w:val="28"/>
          <w:szCs w:val="28"/>
        </w:rPr>
        <w:t>8</w:t>
      </w:r>
      <w:r w:rsidRPr="00910437">
        <w:rPr>
          <w:rFonts w:ascii="Times New Roman" w:hAnsi="Times New Roman" w:cs="Times New Roman"/>
          <w:sz w:val="28"/>
          <w:szCs w:val="28"/>
        </w:rPr>
        <w:t>.03.2019)</w:t>
      </w:r>
    </w:p>
    <w:p w:rsidR="007961DD" w:rsidRPr="007961DD" w:rsidRDefault="007961DD" w:rsidP="00910437">
      <w:pPr>
        <w:pStyle w:val="a3"/>
        <w:shd w:val="clear" w:color="auto" w:fill="FFFFFF"/>
        <w:spacing w:after="285" w:line="360" w:lineRule="auto"/>
        <w:contextualSpacing w:val="0"/>
        <w:jc w:val="both"/>
        <w:rPr>
          <w:rFonts w:ascii="Times New Roman" w:eastAsia="Times New Roman" w:hAnsi="Times New Roman" w:cs="Times New Roman"/>
          <w:color w:val="000000"/>
          <w:sz w:val="28"/>
          <w:szCs w:val="28"/>
        </w:rPr>
      </w:pPr>
    </w:p>
    <w:sectPr w:rsidR="007961DD" w:rsidRPr="007961DD" w:rsidSect="00DF7655">
      <w:footerReference w:type="default" r:id="rId3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7413" w:rsidRDefault="00AA7413" w:rsidP="0064726C">
      <w:pPr>
        <w:spacing w:after="0" w:line="240" w:lineRule="auto"/>
      </w:pPr>
      <w:r>
        <w:separator/>
      </w:r>
    </w:p>
  </w:endnote>
  <w:endnote w:type="continuationSeparator" w:id="0">
    <w:p w:rsidR="00AA7413" w:rsidRDefault="00AA7413" w:rsidP="006472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entury Gothic"/>
    <w:panose1 w:val="020F0502020204030204"/>
    <w:charset w:val="CC"/>
    <w:family w:val="swiss"/>
    <w:pitch w:val="variable"/>
    <w:sig w:usb0="E00002FF" w:usb1="4000ACFF" w:usb2="00000001" w:usb3="00000000" w:csb0="0000019F" w:csb1="00000000"/>
  </w:font>
  <w:font w:name="Cambria">
    <w:altName w:val="Palatino Linotype"/>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73D2" w:rsidRDefault="00CD73D2">
    <w:pPr>
      <w:pStyle w:val="a8"/>
      <w:jc w:val="center"/>
    </w:pPr>
  </w:p>
  <w:p w:rsidR="00CD73D2" w:rsidRPr="00D52878" w:rsidRDefault="00CD73D2" w:rsidP="00D52878">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6750465"/>
      <w:docPartObj>
        <w:docPartGallery w:val="Page Numbers (Bottom of Page)"/>
        <w:docPartUnique/>
      </w:docPartObj>
    </w:sdtPr>
    <w:sdtContent>
      <w:p w:rsidR="00CD73D2" w:rsidRDefault="00CD73D2">
        <w:pPr>
          <w:pStyle w:val="a8"/>
          <w:jc w:val="center"/>
        </w:pPr>
        <w:r>
          <w:fldChar w:fldCharType="begin"/>
        </w:r>
        <w:r>
          <w:instrText>PAGE   \* MERGEFORMAT</w:instrText>
        </w:r>
        <w:r>
          <w:fldChar w:fldCharType="separate"/>
        </w:r>
        <w:r w:rsidR="00F07A0B">
          <w:rPr>
            <w:noProof/>
          </w:rPr>
          <w:t>2</w:t>
        </w:r>
        <w:r>
          <w:fldChar w:fldCharType="end"/>
        </w:r>
      </w:p>
    </w:sdtContent>
  </w:sdt>
  <w:p w:rsidR="00CD73D2" w:rsidRDefault="00CD73D2" w:rsidP="00DF7655">
    <w:pPr>
      <w:pStyle w:val="a8"/>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9687683"/>
      <w:docPartObj>
        <w:docPartGallery w:val="Page Numbers (Bottom of Page)"/>
        <w:docPartUnique/>
      </w:docPartObj>
    </w:sdtPr>
    <w:sdtContent>
      <w:p w:rsidR="00CD73D2" w:rsidRDefault="00CD73D2">
        <w:pPr>
          <w:pStyle w:val="a8"/>
          <w:jc w:val="center"/>
        </w:pPr>
        <w:r>
          <w:fldChar w:fldCharType="begin"/>
        </w:r>
        <w:r>
          <w:instrText>PAGE   \* MERGEFORMAT</w:instrText>
        </w:r>
        <w:r>
          <w:fldChar w:fldCharType="separate"/>
        </w:r>
        <w:r w:rsidR="00F07A0B">
          <w:rPr>
            <w:noProof/>
          </w:rPr>
          <w:t>3</w:t>
        </w:r>
        <w:r>
          <w:fldChar w:fldCharType="end"/>
        </w:r>
      </w:p>
    </w:sdtContent>
  </w:sdt>
  <w:p w:rsidR="00CD73D2" w:rsidRDefault="00CD73D2">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7413" w:rsidRDefault="00AA7413" w:rsidP="0064726C">
      <w:pPr>
        <w:spacing w:after="0" w:line="240" w:lineRule="auto"/>
      </w:pPr>
      <w:r>
        <w:separator/>
      </w:r>
    </w:p>
  </w:footnote>
  <w:footnote w:type="continuationSeparator" w:id="0">
    <w:p w:rsidR="00AA7413" w:rsidRDefault="00AA7413" w:rsidP="0064726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41FE8"/>
    <w:multiLevelType w:val="hybridMultilevel"/>
    <w:tmpl w:val="752A3472"/>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
    <w:nsid w:val="04B120FB"/>
    <w:multiLevelType w:val="hybridMultilevel"/>
    <w:tmpl w:val="2324A028"/>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
    <w:nsid w:val="090D6E3B"/>
    <w:multiLevelType w:val="hybridMultilevel"/>
    <w:tmpl w:val="1AEEA35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0B1315C2"/>
    <w:multiLevelType w:val="hybridMultilevel"/>
    <w:tmpl w:val="3E3011DA"/>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4">
    <w:nsid w:val="0C402080"/>
    <w:multiLevelType w:val="hybridMultilevel"/>
    <w:tmpl w:val="F3E421C0"/>
    <w:lvl w:ilvl="0" w:tplc="04190003">
      <w:start w:val="1"/>
      <w:numFmt w:val="bullet"/>
      <w:lvlText w:val="o"/>
      <w:lvlJc w:val="left"/>
      <w:pPr>
        <w:ind w:left="1429" w:hanging="360"/>
      </w:pPr>
      <w:rPr>
        <w:rFonts w:ascii="Courier New" w:hAnsi="Courier New" w:cs="Courier New"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5">
    <w:nsid w:val="0FF152DE"/>
    <w:multiLevelType w:val="hybridMultilevel"/>
    <w:tmpl w:val="9E325B7E"/>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6">
    <w:nsid w:val="10827C21"/>
    <w:multiLevelType w:val="hybridMultilevel"/>
    <w:tmpl w:val="B5589E9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2C423E6"/>
    <w:multiLevelType w:val="hybridMultilevel"/>
    <w:tmpl w:val="C69CF19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8">
    <w:nsid w:val="1A032CFE"/>
    <w:multiLevelType w:val="hybridMultilevel"/>
    <w:tmpl w:val="98B046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1C6173AE"/>
    <w:multiLevelType w:val="hybridMultilevel"/>
    <w:tmpl w:val="519C2290"/>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0">
    <w:nsid w:val="1EC409DC"/>
    <w:multiLevelType w:val="hybridMultilevel"/>
    <w:tmpl w:val="F350EED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
    <w:nsid w:val="221D6579"/>
    <w:multiLevelType w:val="hybridMultilevel"/>
    <w:tmpl w:val="5E683292"/>
    <w:lvl w:ilvl="0" w:tplc="0419000F">
      <w:start w:val="1"/>
      <w:numFmt w:val="decimal"/>
      <w:lvlText w:val="%1."/>
      <w:lvlJc w:val="left"/>
      <w:pPr>
        <w:ind w:left="1571" w:hanging="360"/>
      </w:p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12">
    <w:nsid w:val="23467B09"/>
    <w:multiLevelType w:val="hybridMultilevel"/>
    <w:tmpl w:val="6C36F0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ED61103"/>
    <w:multiLevelType w:val="multilevel"/>
    <w:tmpl w:val="9FACF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1815E21"/>
    <w:multiLevelType w:val="multilevel"/>
    <w:tmpl w:val="E9AAB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90C3E30"/>
    <w:multiLevelType w:val="hybridMultilevel"/>
    <w:tmpl w:val="F5BCCC34"/>
    <w:lvl w:ilvl="0" w:tplc="EAEE4B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397D2B95"/>
    <w:multiLevelType w:val="hybridMultilevel"/>
    <w:tmpl w:val="7806E9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D4D6C69"/>
    <w:multiLevelType w:val="hybridMultilevel"/>
    <w:tmpl w:val="86E4729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8">
    <w:nsid w:val="3FEB69DD"/>
    <w:multiLevelType w:val="multilevel"/>
    <w:tmpl w:val="FCB07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0AD6287"/>
    <w:multiLevelType w:val="hybridMultilevel"/>
    <w:tmpl w:val="367CB0F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44BD3CBA"/>
    <w:multiLevelType w:val="hybridMultilevel"/>
    <w:tmpl w:val="84EE0BA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6723907"/>
    <w:multiLevelType w:val="hybridMultilevel"/>
    <w:tmpl w:val="F62EC36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2">
    <w:nsid w:val="48BC135B"/>
    <w:multiLevelType w:val="hybridMultilevel"/>
    <w:tmpl w:val="66E25B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8E8314F"/>
    <w:multiLevelType w:val="hybridMultilevel"/>
    <w:tmpl w:val="ABC8AFA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4">
    <w:nsid w:val="49685619"/>
    <w:multiLevelType w:val="hybridMultilevel"/>
    <w:tmpl w:val="819EF52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5">
    <w:nsid w:val="4B2D4A20"/>
    <w:multiLevelType w:val="multilevel"/>
    <w:tmpl w:val="F07EDB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C563C8C"/>
    <w:multiLevelType w:val="hybridMultilevel"/>
    <w:tmpl w:val="32B00C0E"/>
    <w:lvl w:ilvl="0" w:tplc="D5A00BE0">
      <w:start w:val="1"/>
      <w:numFmt w:val="lowerLetter"/>
      <w:lvlText w:val="%1)"/>
      <w:lvlJc w:val="left"/>
      <w:pPr>
        <w:tabs>
          <w:tab w:val="num" w:pos="720"/>
        </w:tabs>
        <w:ind w:left="720" w:hanging="360"/>
      </w:pPr>
    </w:lvl>
    <w:lvl w:ilvl="1" w:tplc="D9704010" w:tentative="1">
      <w:start w:val="1"/>
      <w:numFmt w:val="lowerLetter"/>
      <w:lvlText w:val="%2)"/>
      <w:lvlJc w:val="left"/>
      <w:pPr>
        <w:tabs>
          <w:tab w:val="num" w:pos="1440"/>
        </w:tabs>
        <w:ind w:left="1440" w:hanging="360"/>
      </w:pPr>
    </w:lvl>
    <w:lvl w:ilvl="2" w:tplc="10947F66" w:tentative="1">
      <w:start w:val="1"/>
      <w:numFmt w:val="lowerLetter"/>
      <w:lvlText w:val="%3)"/>
      <w:lvlJc w:val="left"/>
      <w:pPr>
        <w:tabs>
          <w:tab w:val="num" w:pos="2160"/>
        </w:tabs>
        <w:ind w:left="2160" w:hanging="360"/>
      </w:pPr>
    </w:lvl>
    <w:lvl w:ilvl="3" w:tplc="ED464936" w:tentative="1">
      <w:start w:val="1"/>
      <w:numFmt w:val="lowerLetter"/>
      <w:lvlText w:val="%4)"/>
      <w:lvlJc w:val="left"/>
      <w:pPr>
        <w:tabs>
          <w:tab w:val="num" w:pos="2880"/>
        </w:tabs>
        <w:ind w:left="2880" w:hanging="360"/>
      </w:pPr>
    </w:lvl>
    <w:lvl w:ilvl="4" w:tplc="281C35E8" w:tentative="1">
      <w:start w:val="1"/>
      <w:numFmt w:val="lowerLetter"/>
      <w:lvlText w:val="%5)"/>
      <w:lvlJc w:val="left"/>
      <w:pPr>
        <w:tabs>
          <w:tab w:val="num" w:pos="3600"/>
        </w:tabs>
        <w:ind w:left="3600" w:hanging="360"/>
      </w:pPr>
    </w:lvl>
    <w:lvl w:ilvl="5" w:tplc="5B6A8546" w:tentative="1">
      <w:start w:val="1"/>
      <w:numFmt w:val="lowerLetter"/>
      <w:lvlText w:val="%6)"/>
      <w:lvlJc w:val="left"/>
      <w:pPr>
        <w:tabs>
          <w:tab w:val="num" w:pos="4320"/>
        </w:tabs>
        <w:ind w:left="4320" w:hanging="360"/>
      </w:pPr>
    </w:lvl>
    <w:lvl w:ilvl="6" w:tplc="5EAC491C" w:tentative="1">
      <w:start w:val="1"/>
      <w:numFmt w:val="lowerLetter"/>
      <w:lvlText w:val="%7)"/>
      <w:lvlJc w:val="left"/>
      <w:pPr>
        <w:tabs>
          <w:tab w:val="num" w:pos="5040"/>
        </w:tabs>
        <w:ind w:left="5040" w:hanging="360"/>
      </w:pPr>
    </w:lvl>
    <w:lvl w:ilvl="7" w:tplc="4A44A9B0" w:tentative="1">
      <w:start w:val="1"/>
      <w:numFmt w:val="lowerLetter"/>
      <w:lvlText w:val="%8)"/>
      <w:lvlJc w:val="left"/>
      <w:pPr>
        <w:tabs>
          <w:tab w:val="num" w:pos="5760"/>
        </w:tabs>
        <w:ind w:left="5760" w:hanging="360"/>
      </w:pPr>
    </w:lvl>
    <w:lvl w:ilvl="8" w:tplc="7A78D47E" w:tentative="1">
      <w:start w:val="1"/>
      <w:numFmt w:val="lowerLetter"/>
      <w:lvlText w:val="%9)"/>
      <w:lvlJc w:val="left"/>
      <w:pPr>
        <w:tabs>
          <w:tab w:val="num" w:pos="6480"/>
        </w:tabs>
        <w:ind w:left="6480" w:hanging="360"/>
      </w:pPr>
    </w:lvl>
  </w:abstractNum>
  <w:abstractNum w:abstractNumId="27">
    <w:nsid w:val="4E6700FF"/>
    <w:multiLevelType w:val="hybridMultilevel"/>
    <w:tmpl w:val="C35AC6C2"/>
    <w:lvl w:ilvl="0" w:tplc="6A2485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4FF403DF"/>
    <w:multiLevelType w:val="hybridMultilevel"/>
    <w:tmpl w:val="713EBB9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5037184B"/>
    <w:multiLevelType w:val="hybridMultilevel"/>
    <w:tmpl w:val="594626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11C57A9"/>
    <w:multiLevelType w:val="hybridMultilevel"/>
    <w:tmpl w:val="7304F380"/>
    <w:lvl w:ilvl="0" w:tplc="EAEE4B80">
      <w:start w:val="1"/>
      <w:numFmt w:val="decimal"/>
      <w:lvlText w:val="%1)"/>
      <w:lvlJc w:val="left"/>
      <w:pPr>
        <w:ind w:left="1069" w:hanging="360"/>
      </w:pPr>
      <w:rPr>
        <w:rFonts w:hint="default"/>
      </w:rPr>
    </w:lvl>
    <w:lvl w:ilvl="1" w:tplc="FF749FC0">
      <w:start w:val="1"/>
      <w:numFmt w:val="decimal"/>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76C21AE"/>
    <w:multiLevelType w:val="hybridMultilevel"/>
    <w:tmpl w:val="98A0991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32">
    <w:nsid w:val="58464616"/>
    <w:multiLevelType w:val="hybridMultilevel"/>
    <w:tmpl w:val="13248EE6"/>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3">
    <w:nsid w:val="5A46779D"/>
    <w:multiLevelType w:val="hybridMultilevel"/>
    <w:tmpl w:val="0728E48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372568E"/>
    <w:multiLevelType w:val="hybridMultilevel"/>
    <w:tmpl w:val="AF5CF0B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E127A7"/>
    <w:multiLevelType w:val="hybridMultilevel"/>
    <w:tmpl w:val="F12CD8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8105643"/>
    <w:multiLevelType w:val="multilevel"/>
    <w:tmpl w:val="2382B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nsid w:val="7EE43F5C"/>
    <w:multiLevelType w:val="hybridMultilevel"/>
    <w:tmpl w:val="C0DAF58A"/>
    <w:lvl w:ilvl="0" w:tplc="368635A0">
      <w:start w:val="1"/>
      <w:numFmt w:val="decimal"/>
      <w:lvlText w:val="%1."/>
      <w:lvlJc w:val="left"/>
      <w:pPr>
        <w:tabs>
          <w:tab w:val="num" w:pos="720"/>
        </w:tabs>
        <w:ind w:left="720" w:hanging="360"/>
      </w:pPr>
    </w:lvl>
    <w:lvl w:ilvl="1" w:tplc="A3569136" w:tentative="1">
      <w:start w:val="1"/>
      <w:numFmt w:val="decimal"/>
      <w:lvlText w:val="%2."/>
      <w:lvlJc w:val="left"/>
      <w:pPr>
        <w:tabs>
          <w:tab w:val="num" w:pos="1440"/>
        </w:tabs>
        <w:ind w:left="1440" w:hanging="360"/>
      </w:pPr>
    </w:lvl>
    <w:lvl w:ilvl="2" w:tplc="6D6085F0" w:tentative="1">
      <w:start w:val="1"/>
      <w:numFmt w:val="decimal"/>
      <w:lvlText w:val="%3."/>
      <w:lvlJc w:val="left"/>
      <w:pPr>
        <w:tabs>
          <w:tab w:val="num" w:pos="2160"/>
        </w:tabs>
        <w:ind w:left="2160" w:hanging="360"/>
      </w:pPr>
    </w:lvl>
    <w:lvl w:ilvl="3" w:tplc="AF86293C" w:tentative="1">
      <w:start w:val="1"/>
      <w:numFmt w:val="decimal"/>
      <w:lvlText w:val="%4."/>
      <w:lvlJc w:val="left"/>
      <w:pPr>
        <w:tabs>
          <w:tab w:val="num" w:pos="2880"/>
        </w:tabs>
        <w:ind w:left="2880" w:hanging="360"/>
      </w:pPr>
    </w:lvl>
    <w:lvl w:ilvl="4" w:tplc="6AD4ABAE" w:tentative="1">
      <w:start w:val="1"/>
      <w:numFmt w:val="decimal"/>
      <w:lvlText w:val="%5."/>
      <w:lvlJc w:val="left"/>
      <w:pPr>
        <w:tabs>
          <w:tab w:val="num" w:pos="3600"/>
        </w:tabs>
        <w:ind w:left="3600" w:hanging="360"/>
      </w:pPr>
    </w:lvl>
    <w:lvl w:ilvl="5" w:tplc="C2A488A0" w:tentative="1">
      <w:start w:val="1"/>
      <w:numFmt w:val="decimal"/>
      <w:lvlText w:val="%6."/>
      <w:lvlJc w:val="left"/>
      <w:pPr>
        <w:tabs>
          <w:tab w:val="num" w:pos="4320"/>
        </w:tabs>
        <w:ind w:left="4320" w:hanging="360"/>
      </w:pPr>
    </w:lvl>
    <w:lvl w:ilvl="6" w:tplc="E3549174" w:tentative="1">
      <w:start w:val="1"/>
      <w:numFmt w:val="decimal"/>
      <w:lvlText w:val="%7."/>
      <w:lvlJc w:val="left"/>
      <w:pPr>
        <w:tabs>
          <w:tab w:val="num" w:pos="5040"/>
        </w:tabs>
        <w:ind w:left="5040" w:hanging="360"/>
      </w:pPr>
    </w:lvl>
    <w:lvl w:ilvl="7" w:tplc="B7D644CA" w:tentative="1">
      <w:start w:val="1"/>
      <w:numFmt w:val="decimal"/>
      <w:lvlText w:val="%8."/>
      <w:lvlJc w:val="left"/>
      <w:pPr>
        <w:tabs>
          <w:tab w:val="num" w:pos="5760"/>
        </w:tabs>
        <w:ind w:left="5760" w:hanging="360"/>
      </w:pPr>
    </w:lvl>
    <w:lvl w:ilvl="8" w:tplc="7F4ACCFE" w:tentative="1">
      <w:start w:val="1"/>
      <w:numFmt w:val="decimal"/>
      <w:lvlText w:val="%9."/>
      <w:lvlJc w:val="left"/>
      <w:pPr>
        <w:tabs>
          <w:tab w:val="num" w:pos="6480"/>
        </w:tabs>
        <w:ind w:left="6480" w:hanging="360"/>
      </w:pPr>
    </w:lvl>
  </w:abstractNum>
  <w:num w:numId="1">
    <w:abstractNumId w:val="6"/>
  </w:num>
  <w:num w:numId="2">
    <w:abstractNumId w:val="20"/>
  </w:num>
  <w:num w:numId="3">
    <w:abstractNumId w:val="33"/>
  </w:num>
  <w:num w:numId="4">
    <w:abstractNumId w:val="34"/>
  </w:num>
  <w:num w:numId="5">
    <w:abstractNumId w:val="37"/>
  </w:num>
  <w:num w:numId="6">
    <w:abstractNumId w:val="26"/>
  </w:num>
  <w:num w:numId="7">
    <w:abstractNumId w:val="36"/>
  </w:num>
  <w:num w:numId="8">
    <w:abstractNumId w:val="28"/>
  </w:num>
  <w:num w:numId="9">
    <w:abstractNumId w:val="27"/>
  </w:num>
  <w:num w:numId="10">
    <w:abstractNumId w:val="13"/>
  </w:num>
  <w:num w:numId="11">
    <w:abstractNumId w:val="18"/>
  </w:num>
  <w:num w:numId="12">
    <w:abstractNumId w:val="25"/>
  </w:num>
  <w:num w:numId="13">
    <w:abstractNumId w:val="22"/>
  </w:num>
  <w:num w:numId="14">
    <w:abstractNumId w:val="12"/>
  </w:num>
  <w:num w:numId="15">
    <w:abstractNumId w:val="16"/>
  </w:num>
  <w:num w:numId="16">
    <w:abstractNumId w:val="29"/>
  </w:num>
  <w:num w:numId="17">
    <w:abstractNumId w:val="31"/>
  </w:num>
  <w:num w:numId="18">
    <w:abstractNumId w:val="32"/>
  </w:num>
  <w:num w:numId="19">
    <w:abstractNumId w:val="7"/>
  </w:num>
  <w:num w:numId="20">
    <w:abstractNumId w:val="24"/>
  </w:num>
  <w:num w:numId="21">
    <w:abstractNumId w:val="9"/>
  </w:num>
  <w:num w:numId="22">
    <w:abstractNumId w:val="3"/>
  </w:num>
  <w:num w:numId="23">
    <w:abstractNumId w:val="11"/>
  </w:num>
  <w:num w:numId="24">
    <w:abstractNumId w:val="21"/>
  </w:num>
  <w:num w:numId="25">
    <w:abstractNumId w:val="0"/>
  </w:num>
  <w:num w:numId="26">
    <w:abstractNumId w:val="23"/>
  </w:num>
  <w:num w:numId="27">
    <w:abstractNumId w:val="17"/>
  </w:num>
  <w:num w:numId="28">
    <w:abstractNumId w:val="10"/>
  </w:num>
  <w:num w:numId="29">
    <w:abstractNumId w:val="5"/>
  </w:num>
  <w:num w:numId="30">
    <w:abstractNumId w:val="1"/>
  </w:num>
  <w:num w:numId="31">
    <w:abstractNumId w:val="2"/>
  </w:num>
  <w:num w:numId="32">
    <w:abstractNumId w:val="19"/>
  </w:num>
  <w:num w:numId="33">
    <w:abstractNumId w:val="8"/>
  </w:num>
  <w:num w:numId="34">
    <w:abstractNumId w:val="15"/>
  </w:num>
  <w:num w:numId="35">
    <w:abstractNumId w:val="4"/>
  </w:num>
  <w:num w:numId="36">
    <w:abstractNumId w:val="14"/>
  </w:num>
  <w:num w:numId="37">
    <w:abstractNumId w:val="30"/>
  </w:num>
  <w:num w:numId="38">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745A"/>
    <w:rsid w:val="00005929"/>
    <w:rsid w:val="00006279"/>
    <w:rsid w:val="00006E0D"/>
    <w:rsid w:val="00022CB8"/>
    <w:rsid w:val="00041E0E"/>
    <w:rsid w:val="00061BCD"/>
    <w:rsid w:val="00061DEE"/>
    <w:rsid w:val="0007117F"/>
    <w:rsid w:val="0007427A"/>
    <w:rsid w:val="00080C12"/>
    <w:rsid w:val="00091028"/>
    <w:rsid w:val="000B1887"/>
    <w:rsid w:val="000D4A6A"/>
    <w:rsid w:val="000F34EA"/>
    <w:rsid w:val="000F387A"/>
    <w:rsid w:val="001261C3"/>
    <w:rsid w:val="0013793F"/>
    <w:rsid w:val="0014745A"/>
    <w:rsid w:val="00150630"/>
    <w:rsid w:val="00150D70"/>
    <w:rsid w:val="00185353"/>
    <w:rsid w:val="001974D0"/>
    <w:rsid w:val="001A2C4B"/>
    <w:rsid w:val="001B0713"/>
    <w:rsid w:val="001E6E4D"/>
    <w:rsid w:val="001F73F8"/>
    <w:rsid w:val="0020135E"/>
    <w:rsid w:val="00253DD7"/>
    <w:rsid w:val="00261F31"/>
    <w:rsid w:val="00295A06"/>
    <w:rsid w:val="00336CFA"/>
    <w:rsid w:val="003477D8"/>
    <w:rsid w:val="00360A10"/>
    <w:rsid w:val="003761E8"/>
    <w:rsid w:val="003B4BE8"/>
    <w:rsid w:val="00490D0E"/>
    <w:rsid w:val="00496DAE"/>
    <w:rsid w:val="004A0A39"/>
    <w:rsid w:val="004C0C8E"/>
    <w:rsid w:val="0050379C"/>
    <w:rsid w:val="00512DA4"/>
    <w:rsid w:val="00517A6C"/>
    <w:rsid w:val="00532D24"/>
    <w:rsid w:val="0055715F"/>
    <w:rsid w:val="00596D82"/>
    <w:rsid w:val="005B1D73"/>
    <w:rsid w:val="005C2035"/>
    <w:rsid w:val="005F5C63"/>
    <w:rsid w:val="00616E11"/>
    <w:rsid w:val="006232D9"/>
    <w:rsid w:val="006350DA"/>
    <w:rsid w:val="0064726C"/>
    <w:rsid w:val="00650F17"/>
    <w:rsid w:val="00661514"/>
    <w:rsid w:val="00671B3B"/>
    <w:rsid w:val="00673A4D"/>
    <w:rsid w:val="006B3854"/>
    <w:rsid w:val="006E2575"/>
    <w:rsid w:val="00715C52"/>
    <w:rsid w:val="00722319"/>
    <w:rsid w:val="00737BF8"/>
    <w:rsid w:val="00744000"/>
    <w:rsid w:val="007625E0"/>
    <w:rsid w:val="00765B35"/>
    <w:rsid w:val="007961DD"/>
    <w:rsid w:val="007B0342"/>
    <w:rsid w:val="007C43B7"/>
    <w:rsid w:val="007F39E6"/>
    <w:rsid w:val="0080727C"/>
    <w:rsid w:val="008149A7"/>
    <w:rsid w:val="00830B08"/>
    <w:rsid w:val="00866475"/>
    <w:rsid w:val="00871FAF"/>
    <w:rsid w:val="008829CF"/>
    <w:rsid w:val="0088688B"/>
    <w:rsid w:val="00910437"/>
    <w:rsid w:val="00926BAA"/>
    <w:rsid w:val="00942A2B"/>
    <w:rsid w:val="00946F23"/>
    <w:rsid w:val="00953742"/>
    <w:rsid w:val="0095634A"/>
    <w:rsid w:val="009B14BB"/>
    <w:rsid w:val="009C2767"/>
    <w:rsid w:val="009D5DFD"/>
    <w:rsid w:val="009E0A71"/>
    <w:rsid w:val="00A33747"/>
    <w:rsid w:val="00A4005F"/>
    <w:rsid w:val="00AA6B30"/>
    <w:rsid w:val="00AA7413"/>
    <w:rsid w:val="00AD36FF"/>
    <w:rsid w:val="00AF2B58"/>
    <w:rsid w:val="00B200CD"/>
    <w:rsid w:val="00B30AD0"/>
    <w:rsid w:val="00B46A3D"/>
    <w:rsid w:val="00B76C73"/>
    <w:rsid w:val="00B816D4"/>
    <w:rsid w:val="00B84A54"/>
    <w:rsid w:val="00BB5501"/>
    <w:rsid w:val="00BC76B8"/>
    <w:rsid w:val="00BE6FA1"/>
    <w:rsid w:val="00C3510F"/>
    <w:rsid w:val="00C42A06"/>
    <w:rsid w:val="00C95487"/>
    <w:rsid w:val="00CA1F6C"/>
    <w:rsid w:val="00CC0815"/>
    <w:rsid w:val="00CC6518"/>
    <w:rsid w:val="00CD73D2"/>
    <w:rsid w:val="00CF513F"/>
    <w:rsid w:val="00D52878"/>
    <w:rsid w:val="00D55CEE"/>
    <w:rsid w:val="00D60241"/>
    <w:rsid w:val="00D83E8A"/>
    <w:rsid w:val="00DB3EFA"/>
    <w:rsid w:val="00DF3786"/>
    <w:rsid w:val="00DF7655"/>
    <w:rsid w:val="00E01D27"/>
    <w:rsid w:val="00E24F10"/>
    <w:rsid w:val="00E344B5"/>
    <w:rsid w:val="00E4312C"/>
    <w:rsid w:val="00E47D86"/>
    <w:rsid w:val="00E9331D"/>
    <w:rsid w:val="00EA7930"/>
    <w:rsid w:val="00ED0FDF"/>
    <w:rsid w:val="00ED2D0F"/>
    <w:rsid w:val="00EE5697"/>
    <w:rsid w:val="00F07A0B"/>
    <w:rsid w:val="00F1129D"/>
    <w:rsid w:val="00F16F50"/>
    <w:rsid w:val="00F326A7"/>
    <w:rsid w:val="00F43C75"/>
    <w:rsid w:val="00F43E64"/>
    <w:rsid w:val="00F50D2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14745A"/>
  </w:style>
  <w:style w:type="paragraph" w:styleId="1">
    <w:name w:val="heading 1"/>
    <w:basedOn w:val="a"/>
    <w:next w:val="a"/>
    <w:link w:val="10"/>
    <w:uiPriority w:val="99"/>
    <w:qFormat/>
    <w:rsid w:val="00650F1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rsid w:val="00650F1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745A"/>
    <w:pPr>
      <w:ind w:left="720" w:firstLine="0"/>
      <w:contextualSpacing/>
    </w:pPr>
  </w:style>
  <w:style w:type="paragraph" w:styleId="a4">
    <w:name w:val="Normal (Web)"/>
    <w:basedOn w:val="a"/>
    <w:uiPriority w:val="99"/>
    <w:unhideWhenUsed/>
    <w:rsid w:val="0064726C"/>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paragraph" w:styleId="a5">
    <w:name w:val="No Spacing"/>
    <w:uiPriority w:val="1"/>
    <w:qFormat/>
    <w:rsid w:val="0064726C"/>
    <w:pPr>
      <w:spacing w:after="0" w:line="240" w:lineRule="auto"/>
    </w:pPr>
  </w:style>
  <w:style w:type="paragraph" w:styleId="a6">
    <w:name w:val="header"/>
    <w:basedOn w:val="a"/>
    <w:link w:val="a7"/>
    <w:uiPriority w:val="99"/>
    <w:unhideWhenUsed/>
    <w:rsid w:val="0064726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64726C"/>
  </w:style>
  <w:style w:type="paragraph" w:styleId="a8">
    <w:name w:val="footer"/>
    <w:basedOn w:val="a"/>
    <w:link w:val="a9"/>
    <w:uiPriority w:val="99"/>
    <w:unhideWhenUsed/>
    <w:rsid w:val="0064726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64726C"/>
  </w:style>
  <w:style w:type="paragraph" w:styleId="aa">
    <w:name w:val="Balloon Text"/>
    <w:basedOn w:val="a"/>
    <w:link w:val="ab"/>
    <w:uiPriority w:val="99"/>
    <w:semiHidden/>
    <w:unhideWhenUsed/>
    <w:rsid w:val="00715C52"/>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715C52"/>
    <w:rPr>
      <w:rFonts w:ascii="Tahoma" w:hAnsi="Tahoma" w:cs="Tahoma"/>
      <w:sz w:val="16"/>
      <w:szCs w:val="16"/>
    </w:rPr>
  </w:style>
  <w:style w:type="paragraph" w:customStyle="1" w:styleId="p6">
    <w:name w:val="p6"/>
    <w:basedOn w:val="a"/>
    <w:rsid w:val="00BE6FA1"/>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styleId="ac">
    <w:name w:val="Emphasis"/>
    <w:basedOn w:val="a0"/>
    <w:uiPriority w:val="20"/>
    <w:qFormat/>
    <w:rsid w:val="009C2767"/>
    <w:rPr>
      <w:i/>
      <w:iCs/>
    </w:rPr>
  </w:style>
  <w:style w:type="table" w:styleId="ad">
    <w:name w:val="Table Grid"/>
    <w:basedOn w:val="a1"/>
    <w:uiPriority w:val="39"/>
    <w:rsid w:val="00DF3786"/>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9"/>
    <w:rsid w:val="00650F1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9"/>
    <w:rsid w:val="00650F17"/>
    <w:rPr>
      <w:rFonts w:asciiTheme="majorHAnsi" w:eastAsiaTheme="majorEastAsia" w:hAnsiTheme="majorHAnsi" w:cstheme="majorBidi"/>
      <w:b/>
      <w:bCs/>
      <w:color w:val="4F81BD" w:themeColor="accent1"/>
      <w:sz w:val="26"/>
      <w:szCs w:val="26"/>
    </w:rPr>
  </w:style>
  <w:style w:type="paragraph" w:styleId="ae">
    <w:name w:val="TOC Heading"/>
    <w:basedOn w:val="1"/>
    <w:next w:val="a"/>
    <w:uiPriority w:val="99"/>
    <w:unhideWhenUsed/>
    <w:qFormat/>
    <w:rsid w:val="009B14BB"/>
    <w:pPr>
      <w:ind w:firstLine="0"/>
      <w:outlineLvl w:val="9"/>
    </w:pPr>
  </w:style>
  <w:style w:type="paragraph" w:styleId="11">
    <w:name w:val="toc 1"/>
    <w:basedOn w:val="a"/>
    <w:next w:val="a"/>
    <w:autoRedefine/>
    <w:uiPriority w:val="99"/>
    <w:unhideWhenUsed/>
    <w:rsid w:val="009B14BB"/>
    <w:pPr>
      <w:spacing w:after="100"/>
    </w:pPr>
  </w:style>
  <w:style w:type="paragraph" w:styleId="21">
    <w:name w:val="toc 2"/>
    <w:basedOn w:val="a"/>
    <w:next w:val="a"/>
    <w:autoRedefine/>
    <w:uiPriority w:val="99"/>
    <w:unhideWhenUsed/>
    <w:rsid w:val="009B14BB"/>
    <w:pPr>
      <w:spacing w:after="100"/>
      <w:ind w:left="220"/>
    </w:pPr>
  </w:style>
  <w:style w:type="character" w:styleId="af">
    <w:name w:val="Hyperlink"/>
    <w:basedOn w:val="a0"/>
    <w:uiPriority w:val="99"/>
    <w:unhideWhenUsed/>
    <w:rsid w:val="009B14BB"/>
    <w:rPr>
      <w:color w:val="0000FF" w:themeColor="hyperlink"/>
      <w:u w:val="single"/>
    </w:rPr>
  </w:style>
  <w:style w:type="character" w:styleId="af0">
    <w:name w:val="Strong"/>
    <w:basedOn w:val="a0"/>
    <w:uiPriority w:val="22"/>
    <w:qFormat/>
    <w:rsid w:val="00EE5697"/>
    <w:rPr>
      <w:b/>
      <w:bCs/>
    </w:rPr>
  </w:style>
  <w:style w:type="paragraph" w:styleId="af1">
    <w:name w:val="Body Text"/>
    <w:basedOn w:val="a"/>
    <w:link w:val="af2"/>
    <w:uiPriority w:val="1"/>
    <w:qFormat/>
    <w:rsid w:val="00866475"/>
    <w:pPr>
      <w:widowControl w:val="0"/>
      <w:autoSpaceDE w:val="0"/>
      <w:autoSpaceDN w:val="0"/>
      <w:spacing w:after="0" w:line="240" w:lineRule="auto"/>
      <w:ind w:firstLine="0"/>
    </w:pPr>
    <w:rPr>
      <w:rFonts w:ascii="Times New Roman" w:eastAsia="Times New Roman" w:hAnsi="Times New Roman" w:cs="Times New Roman"/>
      <w:sz w:val="28"/>
      <w:szCs w:val="28"/>
      <w:lang w:val="en-US" w:bidi="en-US"/>
    </w:rPr>
  </w:style>
  <w:style w:type="character" w:customStyle="1" w:styleId="af2">
    <w:name w:val="Основной текст Знак"/>
    <w:basedOn w:val="a0"/>
    <w:link w:val="af1"/>
    <w:uiPriority w:val="1"/>
    <w:rsid w:val="00866475"/>
    <w:rPr>
      <w:rFonts w:ascii="Times New Roman" w:eastAsia="Times New Roman" w:hAnsi="Times New Roman" w:cs="Times New Roman"/>
      <w:sz w:val="28"/>
      <w:szCs w:val="28"/>
      <w:lang w:val="en-US" w:bidi="en-US"/>
    </w:rPr>
  </w:style>
  <w:style w:type="table" w:customStyle="1" w:styleId="TableNormal">
    <w:name w:val="Table Normal"/>
    <w:uiPriority w:val="2"/>
    <w:semiHidden/>
    <w:unhideWhenUsed/>
    <w:qFormat/>
    <w:rsid w:val="00866475"/>
    <w:pPr>
      <w:widowControl w:val="0"/>
      <w:autoSpaceDE w:val="0"/>
      <w:autoSpaceDN w:val="0"/>
      <w:spacing w:after="0" w:line="240" w:lineRule="auto"/>
      <w:ind w:firstLine="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66475"/>
    <w:pPr>
      <w:widowControl w:val="0"/>
      <w:autoSpaceDE w:val="0"/>
      <w:autoSpaceDN w:val="0"/>
      <w:spacing w:after="0" w:line="240" w:lineRule="auto"/>
      <w:ind w:firstLine="0"/>
    </w:pPr>
    <w:rPr>
      <w:rFonts w:ascii="Times New Roman" w:eastAsia="Times New Roman" w:hAnsi="Times New Roman" w:cs="Times New Roman"/>
      <w:lang w:val="en-US" w:bidi="en-US"/>
    </w:rPr>
  </w:style>
  <w:style w:type="table" w:customStyle="1" w:styleId="12">
    <w:name w:val="Сетка таблицы1"/>
    <w:basedOn w:val="a1"/>
    <w:next w:val="ad"/>
    <w:uiPriority w:val="59"/>
    <w:rsid w:val="00866475"/>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14745A"/>
  </w:style>
  <w:style w:type="paragraph" w:styleId="1">
    <w:name w:val="heading 1"/>
    <w:basedOn w:val="a"/>
    <w:next w:val="a"/>
    <w:link w:val="10"/>
    <w:uiPriority w:val="99"/>
    <w:qFormat/>
    <w:rsid w:val="00650F1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rsid w:val="00650F1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745A"/>
    <w:pPr>
      <w:ind w:left="720" w:firstLine="0"/>
      <w:contextualSpacing/>
    </w:pPr>
  </w:style>
  <w:style w:type="paragraph" w:styleId="a4">
    <w:name w:val="Normal (Web)"/>
    <w:basedOn w:val="a"/>
    <w:uiPriority w:val="99"/>
    <w:unhideWhenUsed/>
    <w:rsid w:val="0064726C"/>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paragraph" w:styleId="a5">
    <w:name w:val="No Spacing"/>
    <w:uiPriority w:val="1"/>
    <w:qFormat/>
    <w:rsid w:val="0064726C"/>
    <w:pPr>
      <w:spacing w:after="0" w:line="240" w:lineRule="auto"/>
    </w:pPr>
  </w:style>
  <w:style w:type="paragraph" w:styleId="a6">
    <w:name w:val="header"/>
    <w:basedOn w:val="a"/>
    <w:link w:val="a7"/>
    <w:uiPriority w:val="99"/>
    <w:unhideWhenUsed/>
    <w:rsid w:val="0064726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64726C"/>
  </w:style>
  <w:style w:type="paragraph" w:styleId="a8">
    <w:name w:val="footer"/>
    <w:basedOn w:val="a"/>
    <w:link w:val="a9"/>
    <w:uiPriority w:val="99"/>
    <w:unhideWhenUsed/>
    <w:rsid w:val="0064726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64726C"/>
  </w:style>
  <w:style w:type="paragraph" w:styleId="aa">
    <w:name w:val="Balloon Text"/>
    <w:basedOn w:val="a"/>
    <w:link w:val="ab"/>
    <w:uiPriority w:val="99"/>
    <w:semiHidden/>
    <w:unhideWhenUsed/>
    <w:rsid w:val="00715C52"/>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715C52"/>
    <w:rPr>
      <w:rFonts w:ascii="Tahoma" w:hAnsi="Tahoma" w:cs="Tahoma"/>
      <w:sz w:val="16"/>
      <w:szCs w:val="16"/>
    </w:rPr>
  </w:style>
  <w:style w:type="paragraph" w:customStyle="1" w:styleId="p6">
    <w:name w:val="p6"/>
    <w:basedOn w:val="a"/>
    <w:rsid w:val="00BE6FA1"/>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styleId="ac">
    <w:name w:val="Emphasis"/>
    <w:basedOn w:val="a0"/>
    <w:uiPriority w:val="20"/>
    <w:qFormat/>
    <w:rsid w:val="009C2767"/>
    <w:rPr>
      <w:i/>
      <w:iCs/>
    </w:rPr>
  </w:style>
  <w:style w:type="table" w:styleId="ad">
    <w:name w:val="Table Grid"/>
    <w:basedOn w:val="a1"/>
    <w:uiPriority w:val="39"/>
    <w:rsid w:val="00DF3786"/>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9"/>
    <w:rsid w:val="00650F17"/>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9"/>
    <w:rsid w:val="00650F17"/>
    <w:rPr>
      <w:rFonts w:asciiTheme="majorHAnsi" w:eastAsiaTheme="majorEastAsia" w:hAnsiTheme="majorHAnsi" w:cstheme="majorBidi"/>
      <w:b/>
      <w:bCs/>
      <w:color w:val="4F81BD" w:themeColor="accent1"/>
      <w:sz w:val="26"/>
      <w:szCs w:val="26"/>
    </w:rPr>
  </w:style>
  <w:style w:type="paragraph" w:styleId="ae">
    <w:name w:val="TOC Heading"/>
    <w:basedOn w:val="1"/>
    <w:next w:val="a"/>
    <w:uiPriority w:val="99"/>
    <w:unhideWhenUsed/>
    <w:qFormat/>
    <w:rsid w:val="009B14BB"/>
    <w:pPr>
      <w:ind w:firstLine="0"/>
      <w:outlineLvl w:val="9"/>
    </w:pPr>
  </w:style>
  <w:style w:type="paragraph" w:styleId="11">
    <w:name w:val="toc 1"/>
    <w:basedOn w:val="a"/>
    <w:next w:val="a"/>
    <w:autoRedefine/>
    <w:uiPriority w:val="99"/>
    <w:unhideWhenUsed/>
    <w:rsid w:val="009B14BB"/>
    <w:pPr>
      <w:spacing w:after="100"/>
    </w:pPr>
  </w:style>
  <w:style w:type="paragraph" w:styleId="21">
    <w:name w:val="toc 2"/>
    <w:basedOn w:val="a"/>
    <w:next w:val="a"/>
    <w:autoRedefine/>
    <w:uiPriority w:val="99"/>
    <w:unhideWhenUsed/>
    <w:rsid w:val="009B14BB"/>
    <w:pPr>
      <w:spacing w:after="100"/>
      <w:ind w:left="220"/>
    </w:pPr>
  </w:style>
  <w:style w:type="character" w:styleId="af">
    <w:name w:val="Hyperlink"/>
    <w:basedOn w:val="a0"/>
    <w:uiPriority w:val="99"/>
    <w:unhideWhenUsed/>
    <w:rsid w:val="009B14BB"/>
    <w:rPr>
      <w:color w:val="0000FF" w:themeColor="hyperlink"/>
      <w:u w:val="single"/>
    </w:rPr>
  </w:style>
  <w:style w:type="character" w:styleId="af0">
    <w:name w:val="Strong"/>
    <w:basedOn w:val="a0"/>
    <w:uiPriority w:val="22"/>
    <w:qFormat/>
    <w:rsid w:val="00EE5697"/>
    <w:rPr>
      <w:b/>
      <w:bCs/>
    </w:rPr>
  </w:style>
  <w:style w:type="paragraph" w:styleId="af1">
    <w:name w:val="Body Text"/>
    <w:basedOn w:val="a"/>
    <w:link w:val="af2"/>
    <w:uiPriority w:val="1"/>
    <w:qFormat/>
    <w:rsid w:val="00866475"/>
    <w:pPr>
      <w:widowControl w:val="0"/>
      <w:autoSpaceDE w:val="0"/>
      <w:autoSpaceDN w:val="0"/>
      <w:spacing w:after="0" w:line="240" w:lineRule="auto"/>
      <w:ind w:firstLine="0"/>
    </w:pPr>
    <w:rPr>
      <w:rFonts w:ascii="Times New Roman" w:eastAsia="Times New Roman" w:hAnsi="Times New Roman" w:cs="Times New Roman"/>
      <w:sz w:val="28"/>
      <w:szCs w:val="28"/>
      <w:lang w:val="en-US" w:bidi="en-US"/>
    </w:rPr>
  </w:style>
  <w:style w:type="character" w:customStyle="1" w:styleId="af2">
    <w:name w:val="Основной текст Знак"/>
    <w:basedOn w:val="a0"/>
    <w:link w:val="af1"/>
    <w:uiPriority w:val="1"/>
    <w:rsid w:val="00866475"/>
    <w:rPr>
      <w:rFonts w:ascii="Times New Roman" w:eastAsia="Times New Roman" w:hAnsi="Times New Roman" w:cs="Times New Roman"/>
      <w:sz w:val="28"/>
      <w:szCs w:val="28"/>
      <w:lang w:val="en-US" w:bidi="en-US"/>
    </w:rPr>
  </w:style>
  <w:style w:type="table" w:customStyle="1" w:styleId="TableNormal">
    <w:name w:val="Table Normal"/>
    <w:uiPriority w:val="2"/>
    <w:semiHidden/>
    <w:unhideWhenUsed/>
    <w:qFormat/>
    <w:rsid w:val="00866475"/>
    <w:pPr>
      <w:widowControl w:val="0"/>
      <w:autoSpaceDE w:val="0"/>
      <w:autoSpaceDN w:val="0"/>
      <w:spacing w:after="0" w:line="240" w:lineRule="auto"/>
      <w:ind w:firstLine="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66475"/>
    <w:pPr>
      <w:widowControl w:val="0"/>
      <w:autoSpaceDE w:val="0"/>
      <w:autoSpaceDN w:val="0"/>
      <w:spacing w:after="0" w:line="240" w:lineRule="auto"/>
      <w:ind w:firstLine="0"/>
    </w:pPr>
    <w:rPr>
      <w:rFonts w:ascii="Times New Roman" w:eastAsia="Times New Roman" w:hAnsi="Times New Roman" w:cs="Times New Roman"/>
      <w:lang w:val="en-US" w:bidi="en-US"/>
    </w:rPr>
  </w:style>
  <w:style w:type="table" w:customStyle="1" w:styleId="12">
    <w:name w:val="Сетка таблицы1"/>
    <w:basedOn w:val="a1"/>
    <w:next w:val="ad"/>
    <w:uiPriority w:val="59"/>
    <w:rsid w:val="00866475"/>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405969">
      <w:bodyDiv w:val="1"/>
      <w:marLeft w:val="0"/>
      <w:marRight w:val="0"/>
      <w:marTop w:val="0"/>
      <w:marBottom w:val="0"/>
      <w:divBdr>
        <w:top w:val="none" w:sz="0" w:space="0" w:color="auto"/>
        <w:left w:val="none" w:sz="0" w:space="0" w:color="auto"/>
        <w:bottom w:val="none" w:sz="0" w:space="0" w:color="auto"/>
        <w:right w:val="none" w:sz="0" w:space="0" w:color="auto"/>
      </w:divBdr>
    </w:div>
    <w:div w:id="174540859">
      <w:bodyDiv w:val="1"/>
      <w:marLeft w:val="0"/>
      <w:marRight w:val="0"/>
      <w:marTop w:val="0"/>
      <w:marBottom w:val="0"/>
      <w:divBdr>
        <w:top w:val="none" w:sz="0" w:space="0" w:color="auto"/>
        <w:left w:val="none" w:sz="0" w:space="0" w:color="auto"/>
        <w:bottom w:val="none" w:sz="0" w:space="0" w:color="auto"/>
        <w:right w:val="none" w:sz="0" w:space="0" w:color="auto"/>
      </w:divBdr>
    </w:div>
    <w:div w:id="338847677">
      <w:bodyDiv w:val="1"/>
      <w:marLeft w:val="0"/>
      <w:marRight w:val="0"/>
      <w:marTop w:val="0"/>
      <w:marBottom w:val="0"/>
      <w:divBdr>
        <w:top w:val="none" w:sz="0" w:space="0" w:color="auto"/>
        <w:left w:val="none" w:sz="0" w:space="0" w:color="auto"/>
        <w:bottom w:val="none" w:sz="0" w:space="0" w:color="auto"/>
        <w:right w:val="none" w:sz="0" w:space="0" w:color="auto"/>
      </w:divBdr>
    </w:div>
    <w:div w:id="362169493">
      <w:bodyDiv w:val="1"/>
      <w:marLeft w:val="0"/>
      <w:marRight w:val="0"/>
      <w:marTop w:val="0"/>
      <w:marBottom w:val="0"/>
      <w:divBdr>
        <w:top w:val="none" w:sz="0" w:space="0" w:color="auto"/>
        <w:left w:val="none" w:sz="0" w:space="0" w:color="auto"/>
        <w:bottom w:val="none" w:sz="0" w:space="0" w:color="auto"/>
        <w:right w:val="none" w:sz="0" w:space="0" w:color="auto"/>
      </w:divBdr>
    </w:div>
    <w:div w:id="395396744">
      <w:bodyDiv w:val="1"/>
      <w:marLeft w:val="0"/>
      <w:marRight w:val="0"/>
      <w:marTop w:val="0"/>
      <w:marBottom w:val="0"/>
      <w:divBdr>
        <w:top w:val="none" w:sz="0" w:space="0" w:color="auto"/>
        <w:left w:val="none" w:sz="0" w:space="0" w:color="auto"/>
        <w:bottom w:val="none" w:sz="0" w:space="0" w:color="auto"/>
        <w:right w:val="none" w:sz="0" w:space="0" w:color="auto"/>
      </w:divBdr>
    </w:div>
    <w:div w:id="438911727">
      <w:bodyDiv w:val="1"/>
      <w:marLeft w:val="0"/>
      <w:marRight w:val="0"/>
      <w:marTop w:val="0"/>
      <w:marBottom w:val="0"/>
      <w:divBdr>
        <w:top w:val="none" w:sz="0" w:space="0" w:color="auto"/>
        <w:left w:val="none" w:sz="0" w:space="0" w:color="auto"/>
        <w:bottom w:val="none" w:sz="0" w:space="0" w:color="auto"/>
        <w:right w:val="none" w:sz="0" w:space="0" w:color="auto"/>
      </w:divBdr>
    </w:div>
    <w:div w:id="574048755">
      <w:bodyDiv w:val="1"/>
      <w:marLeft w:val="0"/>
      <w:marRight w:val="0"/>
      <w:marTop w:val="0"/>
      <w:marBottom w:val="0"/>
      <w:divBdr>
        <w:top w:val="none" w:sz="0" w:space="0" w:color="auto"/>
        <w:left w:val="none" w:sz="0" w:space="0" w:color="auto"/>
        <w:bottom w:val="none" w:sz="0" w:space="0" w:color="auto"/>
        <w:right w:val="none" w:sz="0" w:space="0" w:color="auto"/>
      </w:divBdr>
    </w:div>
    <w:div w:id="577135569">
      <w:bodyDiv w:val="1"/>
      <w:marLeft w:val="0"/>
      <w:marRight w:val="0"/>
      <w:marTop w:val="0"/>
      <w:marBottom w:val="0"/>
      <w:divBdr>
        <w:top w:val="none" w:sz="0" w:space="0" w:color="auto"/>
        <w:left w:val="none" w:sz="0" w:space="0" w:color="auto"/>
        <w:bottom w:val="none" w:sz="0" w:space="0" w:color="auto"/>
        <w:right w:val="none" w:sz="0" w:space="0" w:color="auto"/>
      </w:divBdr>
    </w:div>
    <w:div w:id="739517477">
      <w:bodyDiv w:val="1"/>
      <w:marLeft w:val="0"/>
      <w:marRight w:val="0"/>
      <w:marTop w:val="0"/>
      <w:marBottom w:val="0"/>
      <w:divBdr>
        <w:top w:val="none" w:sz="0" w:space="0" w:color="auto"/>
        <w:left w:val="none" w:sz="0" w:space="0" w:color="auto"/>
        <w:bottom w:val="none" w:sz="0" w:space="0" w:color="auto"/>
        <w:right w:val="none" w:sz="0" w:space="0" w:color="auto"/>
      </w:divBdr>
    </w:div>
    <w:div w:id="742146934">
      <w:bodyDiv w:val="1"/>
      <w:marLeft w:val="0"/>
      <w:marRight w:val="0"/>
      <w:marTop w:val="0"/>
      <w:marBottom w:val="0"/>
      <w:divBdr>
        <w:top w:val="none" w:sz="0" w:space="0" w:color="auto"/>
        <w:left w:val="none" w:sz="0" w:space="0" w:color="auto"/>
        <w:bottom w:val="none" w:sz="0" w:space="0" w:color="auto"/>
        <w:right w:val="none" w:sz="0" w:space="0" w:color="auto"/>
      </w:divBdr>
    </w:div>
    <w:div w:id="839345812">
      <w:bodyDiv w:val="1"/>
      <w:marLeft w:val="0"/>
      <w:marRight w:val="0"/>
      <w:marTop w:val="0"/>
      <w:marBottom w:val="0"/>
      <w:divBdr>
        <w:top w:val="none" w:sz="0" w:space="0" w:color="auto"/>
        <w:left w:val="none" w:sz="0" w:space="0" w:color="auto"/>
        <w:bottom w:val="none" w:sz="0" w:space="0" w:color="auto"/>
        <w:right w:val="none" w:sz="0" w:space="0" w:color="auto"/>
      </w:divBdr>
    </w:div>
    <w:div w:id="1134176782">
      <w:bodyDiv w:val="1"/>
      <w:marLeft w:val="0"/>
      <w:marRight w:val="0"/>
      <w:marTop w:val="0"/>
      <w:marBottom w:val="0"/>
      <w:divBdr>
        <w:top w:val="none" w:sz="0" w:space="0" w:color="auto"/>
        <w:left w:val="none" w:sz="0" w:space="0" w:color="auto"/>
        <w:bottom w:val="none" w:sz="0" w:space="0" w:color="auto"/>
        <w:right w:val="none" w:sz="0" w:space="0" w:color="auto"/>
      </w:divBdr>
    </w:div>
    <w:div w:id="1163156733">
      <w:bodyDiv w:val="1"/>
      <w:marLeft w:val="0"/>
      <w:marRight w:val="0"/>
      <w:marTop w:val="0"/>
      <w:marBottom w:val="0"/>
      <w:divBdr>
        <w:top w:val="none" w:sz="0" w:space="0" w:color="auto"/>
        <w:left w:val="none" w:sz="0" w:space="0" w:color="auto"/>
        <w:bottom w:val="none" w:sz="0" w:space="0" w:color="auto"/>
        <w:right w:val="none" w:sz="0" w:space="0" w:color="auto"/>
      </w:divBdr>
    </w:div>
    <w:div w:id="1359889826">
      <w:bodyDiv w:val="1"/>
      <w:marLeft w:val="0"/>
      <w:marRight w:val="0"/>
      <w:marTop w:val="0"/>
      <w:marBottom w:val="0"/>
      <w:divBdr>
        <w:top w:val="none" w:sz="0" w:space="0" w:color="auto"/>
        <w:left w:val="none" w:sz="0" w:space="0" w:color="auto"/>
        <w:bottom w:val="none" w:sz="0" w:space="0" w:color="auto"/>
        <w:right w:val="none" w:sz="0" w:space="0" w:color="auto"/>
      </w:divBdr>
      <w:divsChild>
        <w:div w:id="1776561297">
          <w:marLeft w:val="806"/>
          <w:marRight w:val="0"/>
          <w:marTop w:val="173"/>
          <w:marBottom w:val="0"/>
          <w:divBdr>
            <w:top w:val="none" w:sz="0" w:space="0" w:color="auto"/>
            <w:left w:val="none" w:sz="0" w:space="0" w:color="auto"/>
            <w:bottom w:val="none" w:sz="0" w:space="0" w:color="auto"/>
            <w:right w:val="none" w:sz="0" w:space="0" w:color="auto"/>
          </w:divBdr>
        </w:div>
        <w:div w:id="1254239386">
          <w:marLeft w:val="806"/>
          <w:marRight w:val="0"/>
          <w:marTop w:val="154"/>
          <w:marBottom w:val="0"/>
          <w:divBdr>
            <w:top w:val="none" w:sz="0" w:space="0" w:color="auto"/>
            <w:left w:val="none" w:sz="0" w:space="0" w:color="auto"/>
            <w:bottom w:val="none" w:sz="0" w:space="0" w:color="auto"/>
            <w:right w:val="none" w:sz="0" w:space="0" w:color="auto"/>
          </w:divBdr>
        </w:div>
        <w:div w:id="597569251">
          <w:marLeft w:val="806"/>
          <w:marRight w:val="0"/>
          <w:marTop w:val="154"/>
          <w:marBottom w:val="0"/>
          <w:divBdr>
            <w:top w:val="none" w:sz="0" w:space="0" w:color="auto"/>
            <w:left w:val="none" w:sz="0" w:space="0" w:color="auto"/>
            <w:bottom w:val="none" w:sz="0" w:space="0" w:color="auto"/>
            <w:right w:val="none" w:sz="0" w:space="0" w:color="auto"/>
          </w:divBdr>
        </w:div>
      </w:divsChild>
    </w:div>
    <w:div w:id="1427269879">
      <w:bodyDiv w:val="1"/>
      <w:marLeft w:val="0"/>
      <w:marRight w:val="0"/>
      <w:marTop w:val="0"/>
      <w:marBottom w:val="0"/>
      <w:divBdr>
        <w:top w:val="none" w:sz="0" w:space="0" w:color="auto"/>
        <w:left w:val="none" w:sz="0" w:space="0" w:color="auto"/>
        <w:bottom w:val="none" w:sz="0" w:space="0" w:color="auto"/>
        <w:right w:val="none" w:sz="0" w:space="0" w:color="auto"/>
      </w:divBdr>
    </w:div>
    <w:div w:id="1552031544">
      <w:bodyDiv w:val="1"/>
      <w:marLeft w:val="0"/>
      <w:marRight w:val="0"/>
      <w:marTop w:val="0"/>
      <w:marBottom w:val="0"/>
      <w:divBdr>
        <w:top w:val="none" w:sz="0" w:space="0" w:color="auto"/>
        <w:left w:val="none" w:sz="0" w:space="0" w:color="auto"/>
        <w:bottom w:val="none" w:sz="0" w:space="0" w:color="auto"/>
        <w:right w:val="none" w:sz="0" w:space="0" w:color="auto"/>
      </w:divBdr>
    </w:div>
    <w:div w:id="1641882692">
      <w:bodyDiv w:val="1"/>
      <w:marLeft w:val="0"/>
      <w:marRight w:val="0"/>
      <w:marTop w:val="0"/>
      <w:marBottom w:val="0"/>
      <w:divBdr>
        <w:top w:val="none" w:sz="0" w:space="0" w:color="auto"/>
        <w:left w:val="none" w:sz="0" w:space="0" w:color="auto"/>
        <w:bottom w:val="none" w:sz="0" w:space="0" w:color="auto"/>
        <w:right w:val="none" w:sz="0" w:space="0" w:color="auto"/>
      </w:divBdr>
    </w:div>
    <w:div w:id="1717049715">
      <w:bodyDiv w:val="1"/>
      <w:marLeft w:val="0"/>
      <w:marRight w:val="0"/>
      <w:marTop w:val="0"/>
      <w:marBottom w:val="0"/>
      <w:divBdr>
        <w:top w:val="none" w:sz="0" w:space="0" w:color="auto"/>
        <w:left w:val="none" w:sz="0" w:space="0" w:color="auto"/>
        <w:bottom w:val="none" w:sz="0" w:space="0" w:color="auto"/>
        <w:right w:val="none" w:sz="0" w:space="0" w:color="auto"/>
      </w:divBdr>
    </w:div>
    <w:div w:id="2008703013">
      <w:bodyDiv w:val="1"/>
      <w:marLeft w:val="0"/>
      <w:marRight w:val="0"/>
      <w:marTop w:val="0"/>
      <w:marBottom w:val="0"/>
      <w:divBdr>
        <w:top w:val="none" w:sz="0" w:space="0" w:color="auto"/>
        <w:left w:val="none" w:sz="0" w:space="0" w:color="auto"/>
        <w:bottom w:val="none" w:sz="0" w:space="0" w:color="auto"/>
        <w:right w:val="none" w:sz="0" w:space="0" w:color="auto"/>
      </w:divBdr>
      <w:divsChild>
        <w:div w:id="1331324172">
          <w:marLeft w:val="0"/>
          <w:marRight w:val="0"/>
          <w:marTop w:val="0"/>
          <w:marBottom w:val="0"/>
          <w:divBdr>
            <w:top w:val="single" w:sz="6" w:space="12" w:color="EDEDED"/>
            <w:left w:val="single" w:sz="6" w:space="12" w:color="EDEDED"/>
            <w:bottom w:val="single" w:sz="6" w:space="8" w:color="EDEDED"/>
            <w:right w:val="single" w:sz="6" w:space="13" w:color="EDEDED"/>
          </w:divBdr>
          <w:divsChild>
            <w:div w:id="439378612">
              <w:marLeft w:val="0"/>
              <w:marRight w:val="0"/>
              <w:marTop w:val="0"/>
              <w:marBottom w:val="0"/>
              <w:divBdr>
                <w:top w:val="none" w:sz="0" w:space="0" w:color="auto"/>
                <w:left w:val="none" w:sz="0" w:space="0" w:color="auto"/>
                <w:bottom w:val="none" w:sz="0" w:space="0" w:color="auto"/>
                <w:right w:val="none" w:sz="0" w:space="0" w:color="auto"/>
              </w:divBdr>
            </w:div>
            <w:div w:id="1029450195">
              <w:marLeft w:val="0"/>
              <w:marRight w:val="0"/>
              <w:marTop w:val="0"/>
              <w:marBottom w:val="300"/>
              <w:divBdr>
                <w:top w:val="none" w:sz="0" w:space="0" w:color="auto"/>
                <w:left w:val="none" w:sz="0" w:space="0" w:color="auto"/>
                <w:bottom w:val="none" w:sz="0" w:space="0" w:color="auto"/>
                <w:right w:val="none" w:sz="0" w:space="0" w:color="auto"/>
              </w:divBdr>
            </w:div>
            <w:div w:id="1233665326">
              <w:marLeft w:val="0"/>
              <w:marRight w:val="0"/>
              <w:marTop w:val="0"/>
              <w:marBottom w:val="165"/>
              <w:divBdr>
                <w:top w:val="none" w:sz="0" w:space="0" w:color="auto"/>
                <w:left w:val="none" w:sz="0" w:space="0" w:color="auto"/>
                <w:bottom w:val="none" w:sz="0" w:space="0" w:color="auto"/>
                <w:right w:val="none" w:sz="0" w:space="0" w:color="auto"/>
              </w:divBdr>
            </w:div>
            <w:div w:id="812677903">
              <w:marLeft w:val="0"/>
              <w:marRight w:val="0"/>
              <w:marTop w:val="0"/>
              <w:marBottom w:val="165"/>
              <w:divBdr>
                <w:top w:val="none" w:sz="0" w:space="0" w:color="auto"/>
                <w:left w:val="none" w:sz="0" w:space="0" w:color="auto"/>
                <w:bottom w:val="none" w:sz="0" w:space="0" w:color="auto"/>
                <w:right w:val="none" w:sz="0" w:space="0" w:color="auto"/>
              </w:divBdr>
            </w:div>
            <w:div w:id="409079577">
              <w:marLeft w:val="0"/>
              <w:marRight w:val="0"/>
              <w:marTop w:val="0"/>
              <w:marBottom w:val="165"/>
              <w:divBdr>
                <w:top w:val="none" w:sz="0" w:space="0" w:color="auto"/>
                <w:left w:val="none" w:sz="0" w:space="0" w:color="auto"/>
                <w:bottom w:val="none" w:sz="0" w:space="0" w:color="auto"/>
                <w:right w:val="none" w:sz="0" w:space="0" w:color="auto"/>
              </w:divBdr>
            </w:div>
            <w:div w:id="1220552465">
              <w:marLeft w:val="0"/>
              <w:marRight w:val="0"/>
              <w:marTop w:val="0"/>
              <w:marBottom w:val="165"/>
              <w:divBdr>
                <w:top w:val="none" w:sz="0" w:space="0" w:color="auto"/>
                <w:left w:val="none" w:sz="0" w:space="0" w:color="auto"/>
                <w:bottom w:val="none" w:sz="0" w:space="0" w:color="auto"/>
                <w:right w:val="none" w:sz="0" w:space="0" w:color="auto"/>
              </w:divBdr>
            </w:div>
            <w:div w:id="1021012725">
              <w:marLeft w:val="0"/>
              <w:marRight w:val="0"/>
              <w:marTop w:val="0"/>
              <w:marBottom w:val="165"/>
              <w:divBdr>
                <w:top w:val="none" w:sz="0" w:space="0" w:color="auto"/>
                <w:left w:val="none" w:sz="0" w:space="0" w:color="auto"/>
                <w:bottom w:val="none" w:sz="0" w:space="0" w:color="auto"/>
                <w:right w:val="none" w:sz="0" w:space="0" w:color="auto"/>
              </w:divBdr>
            </w:div>
            <w:div w:id="1823933136">
              <w:marLeft w:val="0"/>
              <w:marRight w:val="0"/>
              <w:marTop w:val="0"/>
              <w:marBottom w:val="165"/>
              <w:divBdr>
                <w:top w:val="none" w:sz="0" w:space="0" w:color="auto"/>
                <w:left w:val="none" w:sz="0" w:space="0" w:color="auto"/>
                <w:bottom w:val="none" w:sz="0" w:space="0" w:color="auto"/>
                <w:right w:val="none" w:sz="0" w:space="0" w:color="auto"/>
              </w:divBdr>
            </w:div>
            <w:div w:id="1953702548">
              <w:marLeft w:val="0"/>
              <w:marRight w:val="0"/>
              <w:marTop w:val="0"/>
              <w:marBottom w:val="165"/>
              <w:divBdr>
                <w:top w:val="none" w:sz="0" w:space="0" w:color="auto"/>
                <w:left w:val="none" w:sz="0" w:space="0" w:color="auto"/>
                <w:bottom w:val="none" w:sz="0" w:space="0" w:color="auto"/>
                <w:right w:val="none" w:sz="0" w:space="0" w:color="auto"/>
              </w:divBdr>
            </w:div>
            <w:div w:id="631640487">
              <w:marLeft w:val="0"/>
              <w:marRight w:val="0"/>
              <w:marTop w:val="0"/>
              <w:marBottom w:val="165"/>
              <w:divBdr>
                <w:top w:val="none" w:sz="0" w:space="0" w:color="auto"/>
                <w:left w:val="none" w:sz="0" w:space="0" w:color="auto"/>
                <w:bottom w:val="none" w:sz="0" w:space="0" w:color="auto"/>
                <w:right w:val="none" w:sz="0" w:space="0" w:color="auto"/>
              </w:divBdr>
            </w:div>
            <w:div w:id="894782418">
              <w:marLeft w:val="0"/>
              <w:marRight w:val="0"/>
              <w:marTop w:val="0"/>
              <w:marBottom w:val="165"/>
              <w:divBdr>
                <w:top w:val="none" w:sz="0" w:space="0" w:color="auto"/>
                <w:left w:val="none" w:sz="0" w:space="0" w:color="auto"/>
                <w:bottom w:val="none" w:sz="0" w:space="0" w:color="auto"/>
                <w:right w:val="none" w:sz="0" w:space="0" w:color="auto"/>
              </w:divBdr>
            </w:div>
            <w:div w:id="1424378524">
              <w:marLeft w:val="0"/>
              <w:marRight w:val="0"/>
              <w:marTop w:val="0"/>
              <w:marBottom w:val="165"/>
              <w:divBdr>
                <w:top w:val="none" w:sz="0" w:space="0" w:color="auto"/>
                <w:left w:val="none" w:sz="0" w:space="0" w:color="auto"/>
                <w:bottom w:val="none" w:sz="0" w:space="0" w:color="auto"/>
                <w:right w:val="none" w:sz="0" w:space="0" w:color="auto"/>
              </w:divBdr>
            </w:div>
            <w:div w:id="1569922571">
              <w:marLeft w:val="0"/>
              <w:marRight w:val="0"/>
              <w:marTop w:val="0"/>
              <w:marBottom w:val="300"/>
              <w:divBdr>
                <w:top w:val="none" w:sz="0" w:space="0" w:color="auto"/>
                <w:left w:val="none" w:sz="0" w:space="0" w:color="auto"/>
                <w:bottom w:val="none" w:sz="0" w:space="0" w:color="auto"/>
                <w:right w:val="none" w:sz="0" w:space="0" w:color="auto"/>
              </w:divBdr>
            </w:div>
          </w:divsChild>
        </w:div>
        <w:div w:id="269245126">
          <w:marLeft w:val="0"/>
          <w:marRight w:val="0"/>
          <w:marTop w:val="0"/>
          <w:marBottom w:val="0"/>
          <w:divBdr>
            <w:top w:val="none" w:sz="0" w:space="0" w:color="auto"/>
            <w:left w:val="none" w:sz="0" w:space="0" w:color="auto"/>
            <w:bottom w:val="none" w:sz="0" w:space="0" w:color="auto"/>
            <w:right w:val="none" w:sz="0" w:space="0" w:color="auto"/>
          </w:divBdr>
          <w:divsChild>
            <w:div w:id="754011082">
              <w:marLeft w:val="0"/>
              <w:marRight w:val="0"/>
              <w:marTop w:val="0"/>
              <w:marBottom w:val="0"/>
              <w:divBdr>
                <w:top w:val="none" w:sz="0" w:space="0" w:color="auto"/>
                <w:left w:val="none" w:sz="0" w:space="0" w:color="auto"/>
                <w:bottom w:val="none" w:sz="0" w:space="0" w:color="auto"/>
                <w:right w:val="none" w:sz="0" w:space="0" w:color="auto"/>
              </w:divBdr>
              <w:divsChild>
                <w:div w:id="2131237204">
                  <w:marLeft w:val="3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yperlink" Target="http://lybs.ru/index-16681.htm"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yperlink" Target="http://econom-lib.ru/7-94.ph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yperlink" Target="http://www.aup.ru/books/m79/" TargetMode="External"/><Relationship Id="rId10" Type="http://schemas.openxmlformats.org/officeDocument/2006/relationships/oleObject" Target="embeddings/oleObject1.bin"/><Relationship Id="rId19" Type="http://schemas.openxmlformats.org/officeDocument/2006/relationships/image" Target="media/image8.png"/><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yperlink" Target="https://helpiks.org/2-69026.html" TargetMode="External"/><Relationship Id="rId30" Type="http://schemas.openxmlformats.org/officeDocument/2006/relationships/hyperlink" Target="http://pmi.ru/articles/files/2011_0407_Dobrynin.pdf" TargetMode="External"/><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277ED7-C6EE-4CEA-B0DE-427A62E076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28</Pages>
  <Words>3983</Words>
  <Characters>22708</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26638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0000</cp:lastModifiedBy>
  <cp:revision>3</cp:revision>
  <dcterms:created xsi:type="dcterms:W3CDTF">2019-05-02T14:05:00Z</dcterms:created>
  <dcterms:modified xsi:type="dcterms:W3CDTF">2019-05-02T16:58:00Z</dcterms:modified>
</cp:coreProperties>
</file>